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C1" w:rsidRPr="00614398" w:rsidRDefault="002900C1" w:rsidP="006256DA">
      <w:pPr>
        <w:pStyle w:val="ConsPlusNormal"/>
        <w:tabs>
          <w:tab w:val="left" w:pos="4200"/>
          <w:tab w:val="center" w:pos="5103"/>
        </w:tabs>
        <w:rPr>
          <w:b/>
          <w:bCs/>
          <w:color w:val="FF0000"/>
        </w:rPr>
      </w:pPr>
    </w:p>
    <w:p w:rsidR="002900C1" w:rsidRDefault="002900C1" w:rsidP="00A43A5E">
      <w:pPr>
        <w:jc w:val="center"/>
        <w:rPr>
          <w:b/>
          <w:bCs/>
        </w:rPr>
      </w:pPr>
      <w:r w:rsidRPr="002A17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3.8pt">
            <v:imagedata r:id="rId6" o:title="" gain="69719f" blacklevel="1966f"/>
          </v:shape>
        </w:pict>
      </w:r>
    </w:p>
    <w:p w:rsidR="002900C1" w:rsidRPr="00A43A5E" w:rsidRDefault="002900C1" w:rsidP="00A43A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A5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2900C1" w:rsidRPr="00A43A5E" w:rsidRDefault="002900C1" w:rsidP="00A43A5E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A5E">
        <w:rPr>
          <w:rFonts w:ascii="Times New Roman" w:hAnsi="Times New Roman" w:cs="Times New Roman"/>
          <w:b/>
          <w:bCs/>
          <w:sz w:val="24"/>
          <w:szCs w:val="24"/>
        </w:rPr>
        <w:t>АДМИНИСТРАЦИИ БОРОДАЧЕВСКОГО СЕЛЬСКОГО ПОСЕЛЕНИЯ</w:t>
      </w:r>
    </w:p>
    <w:p w:rsidR="002900C1" w:rsidRPr="00A43A5E" w:rsidRDefault="002900C1" w:rsidP="00A43A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A5E">
        <w:rPr>
          <w:rFonts w:ascii="Times New Roman" w:hAnsi="Times New Roman" w:cs="Times New Roman"/>
          <w:b/>
          <w:bCs/>
          <w:sz w:val="24"/>
          <w:szCs w:val="24"/>
        </w:rPr>
        <w:t>ЖИРНОВСКОГО МУНИЦИПАЛЬНОГО РАЙОНА</w:t>
      </w:r>
    </w:p>
    <w:p w:rsidR="002900C1" w:rsidRPr="00A43A5E" w:rsidRDefault="002900C1" w:rsidP="00A43A5E">
      <w:pPr>
        <w:pBdr>
          <w:bottom w:val="single" w:sz="12" w:space="1" w:color="auto"/>
        </w:pBdr>
        <w:shd w:val="clear" w:color="auto" w:fill="FFFFFF"/>
        <w:spacing w:line="278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43A5E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2900C1" w:rsidRPr="001F6DF8" w:rsidRDefault="002900C1" w:rsidP="00A43A5E">
      <w:pPr>
        <w:rPr>
          <w:rFonts w:ascii="Times New Roman" w:hAnsi="Times New Roman" w:cs="Times New Roman"/>
          <w:sz w:val="24"/>
          <w:szCs w:val="24"/>
        </w:rPr>
      </w:pPr>
      <w:r w:rsidRPr="001F6DF8">
        <w:rPr>
          <w:rFonts w:ascii="Times New Roman" w:hAnsi="Times New Roman" w:cs="Times New Roman"/>
          <w:sz w:val="24"/>
          <w:szCs w:val="24"/>
        </w:rPr>
        <w:t>От 25.03.2016 г № 26</w:t>
      </w:r>
    </w:p>
    <w:p w:rsidR="002900C1" w:rsidRPr="00050204" w:rsidRDefault="002900C1" w:rsidP="006256DA">
      <w:pPr>
        <w:pStyle w:val="ConsPlusNormal"/>
        <w:tabs>
          <w:tab w:val="left" w:pos="4200"/>
          <w:tab w:val="center" w:pos="5103"/>
        </w:tabs>
        <w:rPr>
          <w:b/>
          <w:bCs/>
          <w:color w:val="000000"/>
        </w:rPr>
      </w:pPr>
    </w:p>
    <w:p w:rsidR="002900C1" w:rsidRPr="00050204" w:rsidRDefault="002900C1" w:rsidP="006256DA">
      <w:pPr>
        <w:pStyle w:val="ConsPlusNormal"/>
        <w:tabs>
          <w:tab w:val="left" w:pos="4200"/>
          <w:tab w:val="center" w:pos="5103"/>
        </w:tabs>
        <w:rPr>
          <w:b/>
          <w:bCs/>
          <w:color w:val="000000"/>
        </w:rPr>
      </w:pPr>
    </w:p>
    <w:p w:rsidR="002900C1" w:rsidRPr="001F6DF8" w:rsidRDefault="002900C1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0204">
        <w:rPr>
          <w:b/>
          <w:bCs/>
          <w:color w:val="000000"/>
        </w:rPr>
        <w:tab/>
      </w:r>
      <w:r w:rsidRPr="001F6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ВОЗЛОЖЕНИИ</w:t>
      </w:r>
    </w:p>
    <w:p w:rsidR="002900C1" w:rsidRPr="001F6DF8" w:rsidRDefault="002900C1" w:rsidP="006256D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ПОЛНОМОЧИЙ ПО ОПРЕДЕЛЕНИЮ ПОСТАВЩИКОВ</w:t>
      </w:r>
    </w:p>
    <w:p w:rsidR="002900C1" w:rsidRPr="001F6DF8" w:rsidRDefault="002900C1" w:rsidP="006256D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(ПОДРЯДЧИКОВ, ИСПОЛНИТЕЛЕЙ) ДЛЯ МУНИЦИПАЛЬНЫХ ЗАКАЗЧИКОВ БОРОДАЧЕВСКОГО  СЕЛЬСКОГО ПОСЕЛЕНИЯ ЖИРНОВСКОГО МУНИЦИПАЛЬНОГО РАЙОНА</w:t>
      </w:r>
      <w:r w:rsidRPr="001F6DF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ВОЛГОГРАДСКОЙ ОБЛАСТИ</w:t>
      </w:r>
    </w:p>
    <w:p w:rsidR="002900C1" w:rsidRPr="00050204" w:rsidRDefault="002900C1" w:rsidP="006256DA">
      <w:pPr>
        <w:pStyle w:val="ConsPlusNormal"/>
        <w:jc w:val="both"/>
        <w:outlineLvl w:val="0"/>
        <w:rPr>
          <w:color w:val="000000"/>
        </w:rPr>
      </w:pPr>
    </w:p>
    <w:p w:rsidR="002900C1" w:rsidRPr="00050204" w:rsidRDefault="002900C1" w:rsidP="006256D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hyperlink r:id="rId7" w:history="1">
        <w:r w:rsidRPr="00050204">
          <w:rPr>
            <w:rFonts w:ascii="Times New Roman" w:hAnsi="Times New Roman" w:cs="Times New Roman"/>
            <w:color w:val="000000"/>
            <w:sz w:val="28"/>
            <w:szCs w:val="28"/>
          </w:rPr>
          <w:t>со статьей 26</w:t>
        </w:r>
      </w:hyperlink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и в целях эффективного и своевременного использования средств местного бюджета постановляю:</w:t>
      </w:r>
    </w:p>
    <w:p w:rsidR="002900C1" w:rsidRPr="00050204" w:rsidRDefault="002900C1" w:rsidP="006256D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1. Возложить на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Бородачевского</w:t>
      </w:r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Жирновского муниципального района Волгоградской области (далее по тексту -уполномоченный орган) полномочия по определению поставщиков (подрядчиков, исполнителей) для муниципальных заказчиков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Бородачевского</w:t>
      </w:r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Жирновского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Волгоградской области и муниципальных бюджетных учреждений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Бородачевского</w:t>
      </w:r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Жирновского муниципального района Волгоградской области.</w:t>
      </w:r>
    </w:p>
    <w:p w:rsidR="002900C1" w:rsidRPr="00050204" w:rsidRDefault="002900C1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2. Установить, что уполномоченный орган 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0204">
        <w:rPr>
          <w:rFonts w:ascii="Times New Roman" w:hAnsi="Times New Roman" w:cs="Times New Roman"/>
          <w:color w:val="000000"/>
          <w:sz w:val="28"/>
          <w:szCs w:val="28"/>
        </w:rPr>
        <w:t>определение поставщиков (подрядчиков, исполнителей) от 1 млн. рублей путем проведения:</w:t>
      </w:r>
    </w:p>
    <w:p w:rsidR="002900C1" w:rsidRPr="00050204" w:rsidRDefault="002900C1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конкурсов (открытый конкурс, конкурс с ограниченным участием);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аукциона в электронной форме;</w:t>
      </w:r>
    </w:p>
    <w:p w:rsidR="002900C1" w:rsidRPr="00050204" w:rsidRDefault="002900C1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запроса предложений.</w:t>
      </w:r>
    </w:p>
    <w:p w:rsidR="002900C1" w:rsidRPr="00050204" w:rsidRDefault="002900C1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3.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осуществляются муниципальными заказчиками </w:t>
      </w:r>
      <w:r>
        <w:rPr>
          <w:rFonts w:ascii="Times New Roman" w:hAnsi="Times New Roman" w:cs="Times New Roman"/>
          <w:color w:val="000000"/>
          <w:sz w:val="28"/>
          <w:szCs w:val="28"/>
        </w:rPr>
        <w:t>Бородачевского</w:t>
      </w:r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Жирновского муниципального района Волгоградской области, для которых были определены поставщики (подрядчики, исполнители), самостоятельно.</w:t>
      </w:r>
    </w:p>
    <w:p w:rsidR="002900C1" w:rsidRDefault="002900C1" w:rsidP="001F6D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4. Утвердить прилагаемый </w:t>
      </w:r>
      <w:hyperlink r:id="rId8" w:history="1">
        <w:r w:rsidRPr="00050204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уполномоченного органа и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>льных заказчиков Бородачевского</w:t>
      </w:r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Жирновского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r>
        <w:rPr>
          <w:rFonts w:ascii="Times New Roman" w:hAnsi="Times New Roman" w:cs="Times New Roman"/>
          <w:color w:val="000000"/>
          <w:sz w:val="28"/>
          <w:szCs w:val="28"/>
        </w:rPr>
        <w:t>Бородачевского</w:t>
      </w:r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Жирновского 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района Волгоградской области.</w:t>
      </w:r>
    </w:p>
    <w:p w:rsidR="002900C1" w:rsidRDefault="002900C1" w:rsidP="001F6D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1F6D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1F6D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Pr="00050204" w:rsidRDefault="002900C1" w:rsidP="001F6D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5. Настоящее постановление вступает в силу со дня подписания и подлежит  официальному опубликования.</w:t>
      </w:r>
    </w:p>
    <w:p w:rsidR="002900C1" w:rsidRPr="00050204" w:rsidRDefault="002900C1">
      <w:pPr>
        <w:rPr>
          <w:color w:val="000000"/>
        </w:rPr>
      </w:pPr>
    </w:p>
    <w:p w:rsidR="002900C1" w:rsidRDefault="002900C1" w:rsidP="001F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1F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Pr="001F6DF8" w:rsidRDefault="002900C1" w:rsidP="001F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6DF8">
        <w:rPr>
          <w:rFonts w:ascii="Times New Roman" w:hAnsi="Times New Roman" w:cs="Times New Roman"/>
          <w:color w:val="000000"/>
          <w:sz w:val="28"/>
          <w:szCs w:val="28"/>
        </w:rPr>
        <w:t>Глава Бородачевского сельского поселения                                               А.И.Фомин</w:t>
      </w:r>
    </w:p>
    <w:p w:rsidR="002900C1" w:rsidRPr="001F6DF8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Pr="008D6DAF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D6DAF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2900C1" w:rsidRPr="001F6DF8" w:rsidRDefault="002900C1" w:rsidP="00DB0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F6DF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2900C1" w:rsidRPr="001F6DF8" w:rsidRDefault="002900C1" w:rsidP="001F6D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F6DF8">
        <w:rPr>
          <w:rFonts w:ascii="Times New Roman" w:hAnsi="Times New Roman" w:cs="Times New Roman"/>
          <w:color w:val="000000"/>
          <w:sz w:val="28"/>
          <w:szCs w:val="28"/>
        </w:rPr>
        <w:t>администрации Бородачевского сельского поселения</w:t>
      </w:r>
    </w:p>
    <w:p w:rsidR="002900C1" w:rsidRPr="001F6DF8" w:rsidRDefault="002900C1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F6DF8">
        <w:rPr>
          <w:rFonts w:ascii="Times New Roman" w:hAnsi="Times New Roman" w:cs="Times New Roman"/>
          <w:color w:val="000000"/>
          <w:sz w:val="28"/>
          <w:szCs w:val="28"/>
        </w:rPr>
        <w:t>от 25.03.2016 N 26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ВЗАИМОДЕЙСТВИЯ УПОЛНОМОЧЕННОГО ОРГАНА И МУНИЦИПАЛЬНЫХ ЗАКАЗЧИКОВ</w:t>
      </w:r>
    </w:p>
    <w:p w:rsidR="002900C1" w:rsidRPr="00050204" w:rsidRDefault="002900C1" w:rsidP="001F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БОРОДАЧЕВСКОГО</w:t>
      </w:r>
      <w:r w:rsidRPr="00050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</w:t>
      </w:r>
      <w:bookmarkStart w:id="0" w:name="_GoBack"/>
      <w:bookmarkEnd w:id="0"/>
      <w:r w:rsidRPr="00050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 ЖИРНОВСКОГО МУНИЦИПАЛЬНОГО РАЙОНА ВОЛГОГРАДСКОЙ ОБЛАСТИ ПРИ ОПРЕДЕЛЕНИИ ПОСТАВЩИКА (ПОДРЯДЧИКА, ИСПОЛНИТЕЛЯ)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ОБЕСПЕЧЕНИЯ МУНИЦИПАЛЬН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ЫХ НУЖД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БОРОДАЧЕВСКОГО </w:t>
      </w:r>
      <w:r w:rsidRPr="00050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ЖИРНОВСКОГО МУНИЦИПАЛЬНОГО РАЙОНА ВОЛГОГРАДСКОЙ ОБЛАСТИ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разработан в соответствии с </w:t>
      </w:r>
      <w:hyperlink r:id="rId9" w:history="1">
        <w:r w:rsidRPr="00050204">
          <w:rPr>
            <w:rFonts w:ascii="Times New Roman" w:hAnsi="Times New Roman" w:cs="Times New Roman"/>
            <w:color w:val="000000"/>
            <w:sz w:val="28"/>
            <w:szCs w:val="28"/>
          </w:rPr>
          <w:t>п. 10 ст. 26</w:t>
        </w:r>
      </w:hyperlink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05.04.2013 N 44-ФЗ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2. 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нужд заказчиков Бородачевского </w:t>
      </w:r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Жирновского муниципального района Волгоградской области (далее по тексту - уполномоченный орган) и муниципальных заказчиков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Бородачевского </w:t>
      </w:r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Жирновского муниципального района Волгоградской области при определении поставщика (подрядчика, исполнителя) для обеспечения муниципальных нужд муниципальных заказчиков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Бородачевского</w:t>
      </w:r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Жирновского муниципального района Волгоградской области (далее по тексту – заказчики).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3. Определение поставщиков (подрядчиков, исполнителей) путем проведения конкурсов (открытый конкурс, конкурс с ограниченным участием), открытых аукционов в электронной форме и запросов предложений (в случае признания повторного конкурса несостоявшимся в соответствии с </w:t>
      </w:r>
      <w:hyperlink r:id="rId10" w:history="1">
        <w:r w:rsidRPr="00050204">
          <w:rPr>
            <w:rFonts w:ascii="Times New Roman" w:hAnsi="Times New Roman" w:cs="Times New Roman"/>
            <w:color w:val="000000"/>
            <w:sz w:val="28"/>
            <w:szCs w:val="28"/>
          </w:rPr>
          <w:t>частью 4 статьи 55</w:t>
        </w:r>
      </w:hyperlink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 контрактной системе) (далее по тексту - конкурсов, аукционов и запросов предложений) осуществляется уполномоченным органом при наличии информации о закупке в плане-графике заказчика.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4. Для осуществления закупки путем конкурсов, аукционов и запросов предложений заказчик предоставляет в уполномоченный орган соответствующую заявку на определение поставщика (подрядчика, исполнителя) на закупку товаров, работ, услуг (далее по тексту - заявка).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18"/>
      <w:bookmarkEnd w:id="1"/>
      <w:r w:rsidRPr="00050204">
        <w:rPr>
          <w:rFonts w:ascii="Times New Roman" w:hAnsi="Times New Roman" w:cs="Times New Roman"/>
          <w:color w:val="000000"/>
          <w:sz w:val="28"/>
          <w:szCs w:val="28"/>
        </w:rPr>
        <w:t>5. Заявка заказчика должна содержать всю информацию, необходимую для разработки конкурсной документации, документации об аукционе, документации о проведении запроса предложений (включая все необходимые приложения), в том числе:</w:t>
      </w: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- предмет (объект) закупки;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- источник финансирования;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- размер обеспечения заявки;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- размер обеспечения исполнения контракта;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- техническое задание, содержащее описание объекта закупки;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- начальная (максимальная) цена контракта и ее обоснование в соответствии с законодательством Российской Федерации;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- информация об установленных заказчиком дополнительных требованиях при осуществлении закупки, в том числе по наличию лицензий, возможности и условиям привлечения к исполнению контракта соисполнителей;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- критерии оценки и величины их значимости, применяемые для целей оценки заявок (при определении поставщика (подрядчика, исполнителя) путем проведения конкурса и запроса предложений);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- информация о предоставлении преимуществ учреждениям и предприятиям уголовно-исправительной системы при осуществлении закупки;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- информация о предоставлении преимуществ организациям инвалидов при осуществлении закупки;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- решение заказчика об осуществлении закупки у субъектов малого предпринимательства, социально ориентированных некоммерческих организаций или решение установить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- информация о применении или неприменении национального режима при осуществлении закупки.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32"/>
      <w:bookmarkEnd w:id="2"/>
      <w:r w:rsidRPr="00050204">
        <w:rPr>
          <w:rFonts w:ascii="Times New Roman" w:hAnsi="Times New Roman" w:cs="Times New Roman"/>
          <w:color w:val="000000"/>
          <w:sz w:val="28"/>
          <w:szCs w:val="28"/>
        </w:rPr>
        <w:t>6. Заявка на определение поставщика (подрядчика, исполнителя) путем проведения конкурсов и аукционов, запроса предложений подписывается руководителем заказчика, главным бухгалтером.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7. Оформленная в соответствии с </w:t>
      </w:r>
      <w:hyperlink w:anchor="Par18" w:history="1">
        <w:r w:rsidRPr="00050204">
          <w:rPr>
            <w:rFonts w:ascii="Times New Roman" w:hAnsi="Times New Roman" w:cs="Times New Roman"/>
            <w:color w:val="000000"/>
            <w:sz w:val="28"/>
            <w:szCs w:val="28"/>
          </w:rPr>
          <w:t>пунктами 5</w:t>
        </w:r>
      </w:hyperlink>
      <w:r w:rsidRPr="00050204">
        <w:rPr>
          <w:rFonts w:ascii="Times New Roman" w:hAnsi="Times New Roman" w:cs="Times New Roman"/>
          <w:color w:val="000000"/>
          <w:sz w:val="28"/>
          <w:szCs w:val="28"/>
        </w:rPr>
        <w:t>, 6 настоящего Порядка заявка (включая все необходимые приложения) направляется в уполномоченный орган на бумажном носителе и в электронном виде.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8. Уполномоченный орган рассматривает представленную заказчиком заявку и разрабатывает конкурсную документацию, документацию об аукционе, документацию о проведении запроса предложений в срок не позднее 10 рабочих дней со дня поступления заявки. Указанный срок не включает в себя время доработки и/или исправления заявки заказчиком при возврате заявки уполномоченным органом в случаях, перечисленных в </w:t>
      </w:r>
      <w:hyperlink w:anchor="Par35" w:history="1">
        <w:r w:rsidRPr="00050204">
          <w:rPr>
            <w:rFonts w:ascii="Times New Roman" w:hAnsi="Times New Roman" w:cs="Times New Roman"/>
            <w:color w:val="000000"/>
            <w:sz w:val="28"/>
            <w:szCs w:val="28"/>
          </w:rPr>
          <w:t>пункте 9</w:t>
        </w:r>
      </w:hyperlink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35"/>
      <w:bookmarkEnd w:id="3"/>
      <w:r w:rsidRPr="00050204">
        <w:rPr>
          <w:rFonts w:ascii="Times New Roman" w:hAnsi="Times New Roman" w:cs="Times New Roman"/>
          <w:color w:val="000000"/>
          <w:sz w:val="28"/>
          <w:szCs w:val="28"/>
        </w:rPr>
        <w:t>9. Уполномоченный орган вправе возвратить заявку заказчику в случаях: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- неполного представления документов и информации, необходимой для осуществления закупки;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- выявления несоответствия содержания заявки и прилагаемых к ней документов требованиям действующего законодательства РФ в сфере закупок;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- отсутствия информации о закупке в плане-графике заказчика, </w:t>
      </w: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0204">
        <w:rPr>
          <w:rFonts w:ascii="Times New Roman" w:hAnsi="Times New Roman" w:cs="Times New Roman"/>
          <w:color w:val="000000"/>
          <w:sz w:val="28"/>
          <w:szCs w:val="28"/>
        </w:rPr>
        <w:t>Заявка возвращается заказчику не позднее дня, следующего за днем выявления несоответствия представленных документов.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10. Должностные лица заказчика несут персональную ответственность за достоверность и соответствие действующему законодательству всей информации и документов, направленных в уполномоченный орган для подготовки документации о закупках.</w:t>
      </w:r>
    </w:p>
    <w:p w:rsidR="002900C1" w:rsidRPr="00050204" w:rsidRDefault="002900C1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11. Должностные лица заказчика несут персональную ответственность за идентичность информации, содержащейся в заявке, представленной на бумажном носителе и в электронном виде.</w:t>
      </w:r>
    </w:p>
    <w:p w:rsidR="002900C1" w:rsidRPr="00050204" w:rsidRDefault="002900C1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12. Конкурсная документация, документация об аукционе, документация о проведении запроса предложений утверждаются руководителем заказчика.</w:t>
      </w:r>
    </w:p>
    <w:p w:rsidR="002900C1" w:rsidRPr="00050204" w:rsidRDefault="002900C1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13. После утверждения и согласования конкурсной документации, документации об аукционе,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предложений (соответственно) в соответствии с требованиями Федерального </w:t>
      </w:r>
      <w:hyperlink r:id="rId11" w:history="1">
        <w:r w:rsidRPr="00050204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 о контрактной системе.</w:t>
      </w:r>
    </w:p>
    <w:p w:rsidR="002900C1" w:rsidRPr="00050204" w:rsidRDefault="002900C1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>14. Размещение в единой информационной системе (а до ввода в эксплуатацию единой информационной системы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услуг) извещения об осуществлении соответствующей закупки или направление приглашения принять участие в определении поставщика (подрядчика, исполнителя) не ранее чем через десять дней со дня внесения изменений в план-график (в случае если требовалось внесение таковых изменений).</w:t>
      </w:r>
    </w:p>
    <w:p w:rsidR="002900C1" w:rsidRPr="00050204" w:rsidRDefault="002900C1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15. По результатам процедуры определения поставщика (подрядчика, исполнителя) путем проведения конкурса, или аукциона, или запроса предложений 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12" w:history="1">
        <w:r w:rsidRPr="0005020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50204">
        <w:rPr>
          <w:rFonts w:ascii="Times New Roman" w:hAnsi="Times New Roman" w:cs="Times New Roman"/>
          <w:color w:val="000000"/>
          <w:sz w:val="28"/>
          <w:szCs w:val="28"/>
        </w:rPr>
        <w:t xml:space="preserve"> о контрактной системе.</w:t>
      </w:r>
    </w:p>
    <w:sectPr w:rsidR="002900C1" w:rsidRPr="00050204" w:rsidSect="001F6DF8">
      <w:pgSz w:w="11906" w:h="16838"/>
      <w:pgMar w:top="180" w:right="566" w:bottom="1134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0C1" w:rsidRDefault="002900C1" w:rsidP="006256DA">
      <w:pPr>
        <w:spacing w:after="0" w:line="240" w:lineRule="auto"/>
      </w:pPr>
      <w:r>
        <w:separator/>
      </w:r>
    </w:p>
  </w:endnote>
  <w:endnote w:type="continuationSeparator" w:id="1">
    <w:p w:rsidR="002900C1" w:rsidRDefault="002900C1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0C1" w:rsidRDefault="002900C1" w:rsidP="006256DA">
      <w:pPr>
        <w:spacing w:after="0" w:line="240" w:lineRule="auto"/>
      </w:pPr>
      <w:r>
        <w:separator/>
      </w:r>
    </w:p>
  </w:footnote>
  <w:footnote w:type="continuationSeparator" w:id="1">
    <w:p w:rsidR="002900C1" w:rsidRDefault="002900C1" w:rsidP="00625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6DA"/>
    <w:rsid w:val="00050204"/>
    <w:rsid w:val="000676BB"/>
    <w:rsid w:val="00077EAB"/>
    <w:rsid w:val="000D7109"/>
    <w:rsid w:val="001102C3"/>
    <w:rsid w:val="001F6DF8"/>
    <w:rsid w:val="002836D4"/>
    <w:rsid w:val="002900C1"/>
    <w:rsid w:val="002959E6"/>
    <w:rsid w:val="002A1758"/>
    <w:rsid w:val="00326B82"/>
    <w:rsid w:val="00343BDD"/>
    <w:rsid w:val="003D00FE"/>
    <w:rsid w:val="003D200F"/>
    <w:rsid w:val="003D3138"/>
    <w:rsid w:val="0044675E"/>
    <w:rsid w:val="00466B08"/>
    <w:rsid w:val="004D4A6C"/>
    <w:rsid w:val="005964D6"/>
    <w:rsid w:val="00614398"/>
    <w:rsid w:val="006256DA"/>
    <w:rsid w:val="00642645"/>
    <w:rsid w:val="00667F61"/>
    <w:rsid w:val="006C241B"/>
    <w:rsid w:val="006C3B35"/>
    <w:rsid w:val="006D21CD"/>
    <w:rsid w:val="00726513"/>
    <w:rsid w:val="00784664"/>
    <w:rsid w:val="00797581"/>
    <w:rsid w:val="007C403D"/>
    <w:rsid w:val="008D6DAF"/>
    <w:rsid w:val="008E039A"/>
    <w:rsid w:val="00927E7D"/>
    <w:rsid w:val="00934328"/>
    <w:rsid w:val="009571DF"/>
    <w:rsid w:val="00A071EC"/>
    <w:rsid w:val="00A43A5E"/>
    <w:rsid w:val="00A50395"/>
    <w:rsid w:val="00AC6CEE"/>
    <w:rsid w:val="00AE5701"/>
    <w:rsid w:val="00AF5F39"/>
    <w:rsid w:val="00B15D9E"/>
    <w:rsid w:val="00B75D4D"/>
    <w:rsid w:val="00B77430"/>
    <w:rsid w:val="00B809AF"/>
    <w:rsid w:val="00C223D4"/>
    <w:rsid w:val="00C917EB"/>
    <w:rsid w:val="00CB3779"/>
    <w:rsid w:val="00CD5C13"/>
    <w:rsid w:val="00D65586"/>
    <w:rsid w:val="00D9223E"/>
    <w:rsid w:val="00DB0452"/>
    <w:rsid w:val="00DD1146"/>
    <w:rsid w:val="00E312AD"/>
    <w:rsid w:val="00FA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C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56DA"/>
  </w:style>
  <w:style w:type="paragraph" w:styleId="Footer">
    <w:name w:val="footer"/>
    <w:basedOn w:val="Normal"/>
    <w:link w:val="FooterChar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56DA"/>
  </w:style>
  <w:style w:type="paragraph" w:customStyle="1" w:styleId="a">
    <w:name w:val="Знак"/>
    <w:basedOn w:val="Normal"/>
    <w:link w:val="DefaultParagraphFont"/>
    <w:uiPriority w:val="99"/>
    <w:rsid w:val="00A43A5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12" Type="http://schemas.openxmlformats.org/officeDocument/2006/relationships/hyperlink" Target="consultantplus://offline/ref=A4ACD5A46BBA305DF8DD7574FF6F14408F51DB2633F3DF80768EBF59D8tD7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4ACD5A46BBA305DF8DD7574FF6F14408F51DB2633F3DF80768EBF59D8tD7AK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56E2A36D54E9C54676BB10A65A2A5C84AEF5C0CDBA9D882A760F253DEA69CA47395046DED3B0CFDB2u2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56E2A36D54E9C54676BB10A65A2A5C84AEF5C0CDBA9D882A760F253DEA69CA47395046DED3B08FDB2u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309</TotalTime>
  <Pages>5</Pages>
  <Words>1512</Words>
  <Characters>8623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______</cp:lastModifiedBy>
  <cp:revision>28</cp:revision>
  <cp:lastPrinted>2016-04-12T05:47:00Z</cp:lastPrinted>
  <dcterms:created xsi:type="dcterms:W3CDTF">2015-03-06T07:44:00Z</dcterms:created>
  <dcterms:modified xsi:type="dcterms:W3CDTF">2016-04-12T05:50:00Z</dcterms:modified>
</cp:coreProperties>
</file>