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99" w:rsidRDefault="00CD5299">
      <w:pPr>
        <w:jc w:val="center"/>
      </w:pPr>
      <w:r w:rsidRPr="00AD40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6pt;height:45pt;visibility:visible">
            <v:imagedata r:id="rId5" o:title=""/>
          </v:shape>
        </w:pict>
      </w:r>
    </w:p>
    <w:p w:rsidR="00CD5299" w:rsidRDefault="00CD52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CD5299" w:rsidRDefault="00CD52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БОРОДАЧЕВСКОГО СЕЛЬСКОГО ПОСЕЛЕНИЯ</w:t>
      </w:r>
    </w:p>
    <w:p w:rsidR="00CD5299" w:rsidRDefault="00CD52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ЖИРНОВСКОГО МУНИЦИПАЛЬНОГО РАЙОНА</w:t>
      </w:r>
    </w:p>
    <w:p w:rsidR="00CD5299" w:rsidRDefault="00CD52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ВОЛГОГРАДСКОЙ ОБЛАСТИ</w:t>
      </w:r>
    </w:p>
    <w:p w:rsidR="00CD5299" w:rsidRDefault="00CD5299">
      <w:pPr>
        <w:pBdr>
          <w:top w:val="thinThickSmallGap" w:sz="24" w:space="1" w:color="00000A"/>
        </w:pBdr>
        <w:ind w:left="-540" w:firstLine="540"/>
        <w:rPr>
          <w:b/>
          <w:bCs/>
          <w:sz w:val="22"/>
          <w:szCs w:val="22"/>
        </w:rPr>
      </w:pPr>
    </w:p>
    <w:p w:rsidR="00CD5299" w:rsidRDefault="00CD5299">
      <w:pPr>
        <w:pBdr>
          <w:top w:val="thinThickSmallGap" w:sz="24" w:space="1" w:color="00000A"/>
        </w:pBdr>
        <w:ind w:left="-540" w:firstLine="540"/>
        <w:rPr>
          <w:b/>
          <w:bCs/>
        </w:rPr>
      </w:pPr>
    </w:p>
    <w:p w:rsidR="00CD5299" w:rsidRDefault="00CD5299">
      <w:pPr>
        <w:pBdr>
          <w:top w:val="thinThickSmallGap" w:sz="24" w:space="1" w:color="00000A"/>
        </w:pBdr>
        <w:ind w:left="-540" w:firstLine="5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07.02.2020 г. № 6/1</w:t>
      </w:r>
    </w:p>
    <w:p w:rsidR="00CD5299" w:rsidRDefault="00CD5299">
      <w:pPr>
        <w:pStyle w:val="ConsPlusTitle"/>
        <w:ind w:right="4059"/>
        <w:jc w:val="center"/>
        <w:outlineLvl w:val="0"/>
        <w:rPr>
          <w:b w:val="0"/>
          <w:bCs w:val="0"/>
        </w:rPr>
      </w:pPr>
    </w:p>
    <w:p w:rsidR="00CD5299" w:rsidRDefault="00CD5299">
      <w:pPr>
        <w:pStyle w:val="ConsPlusTitle"/>
        <w:ind w:right="-1"/>
        <w:outlineLvl w:val="0"/>
      </w:pPr>
      <w:r>
        <w:t>О внесении изменений в постановление от 20.08.2015г №39 «Об утверждении Положения о добровольной народной дружине на территории Бородачевского сельского поселения Жирновского муниципального района Волгоградской области»</w:t>
      </w:r>
    </w:p>
    <w:p w:rsidR="00CD5299" w:rsidRDefault="00CD5299">
      <w:pPr>
        <w:pStyle w:val="ConsPlusTitle"/>
        <w:ind w:right="-1"/>
        <w:outlineLvl w:val="0"/>
      </w:pPr>
    </w:p>
    <w:p w:rsidR="00CD5299" w:rsidRDefault="00CD5299">
      <w:pPr>
        <w:pStyle w:val="ConsPlusTitle"/>
        <w:ind w:right="-1"/>
        <w:jc w:val="center"/>
        <w:outlineLvl w:val="0"/>
        <w:rPr>
          <w:b w:val="0"/>
          <w:bCs w:val="0"/>
        </w:rPr>
      </w:pPr>
    </w:p>
    <w:p w:rsidR="00CD5299" w:rsidRDefault="00CD5299">
      <w:pPr>
        <w:pStyle w:val="ConsPlusTitle"/>
        <w:ind w:right="-1"/>
        <w:outlineLvl w:val="0"/>
        <w:rPr>
          <w:b w:val="0"/>
          <w:bCs w:val="0"/>
        </w:rPr>
      </w:pPr>
    </w:p>
    <w:p w:rsidR="00CD5299" w:rsidRDefault="00CD5299">
      <w:pPr>
        <w:pStyle w:val="ConsPlusTitle"/>
        <w:ind w:right="-1" w:firstLine="708"/>
        <w:outlineLvl w:val="0"/>
      </w:pPr>
      <w:r>
        <w:rPr>
          <w:b w:val="0"/>
          <w:bCs w:val="0"/>
        </w:rPr>
        <w:t xml:space="preserve">На основании протеста прокуратуры Жирновского района Волгоградской области о на постановление от 20.08.2015г №39 «Об утверждении Положения о добровольной народной дружине на территории Бородачевского сельского поселения Жирновского муниципального района Волгоградской области» администрация  Бородачевского сельского поселения, </w:t>
      </w:r>
      <w:r>
        <w:t>п о с т а н о в л я е т:</w:t>
      </w:r>
    </w:p>
    <w:p w:rsidR="00CD5299" w:rsidRDefault="00CD5299">
      <w:pPr>
        <w:ind w:firstLine="708"/>
        <w:jc w:val="both"/>
        <w:rPr>
          <w:sz w:val="24"/>
          <w:szCs w:val="24"/>
        </w:rPr>
      </w:pPr>
    </w:p>
    <w:p w:rsidR="00CD5299" w:rsidRDefault="00CD5299">
      <w:pPr>
        <w:pStyle w:val="ConsPlusTitle"/>
        <w:ind w:right="-1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Внести изменения в постановление  от 20.08.2015г №39 «Об утверждении Положения </w:t>
      </w:r>
    </w:p>
    <w:p w:rsidR="00CD5299" w:rsidRDefault="00CD5299">
      <w:pPr>
        <w:pStyle w:val="ConsPlusTitle"/>
        <w:ind w:right="-1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о добровольной народной дружине на территории Бородачевского сельского  </w:t>
      </w:r>
    </w:p>
    <w:p w:rsidR="00CD5299" w:rsidRDefault="00CD5299">
      <w:pPr>
        <w:pStyle w:val="ConsPlusTitle"/>
        <w:ind w:right="-1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поселения Жирновского муниципального района Волгоградской области»   в </w:t>
      </w:r>
    </w:p>
    <w:p w:rsidR="00CD5299" w:rsidRDefault="00CD5299">
      <w:pPr>
        <w:pStyle w:val="ConsPlusTitle"/>
        <w:ind w:right="-1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следующей редакции:</w:t>
      </w:r>
    </w:p>
    <w:p w:rsidR="00CD5299" w:rsidRDefault="00CD529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добровольной народной дружине Бородачевского</w:t>
      </w:r>
    </w:p>
    <w:p w:rsidR="00CD5299" w:rsidRDefault="00CD52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сельского поселения Жирновского муниципального района Волгоградской </w:t>
      </w:r>
    </w:p>
    <w:p w:rsidR="00CD5299" w:rsidRDefault="00CD52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области (Приложение № 1).</w:t>
      </w:r>
    </w:p>
    <w:p w:rsidR="00CD5299" w:rsidRDefault="00CD52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Настоящее постановление вступает в силу с момента его подписания и подлежит официальному обнародованию на информационных стендах сельского поселения, и размещению на официальном сайте администрации Бородачевского сельского поселения.</w:t>
      </w:r>
    </w:p>
    <w:p w:rsidR="00CD5299" w:rsidRDefault="00CD5299">
      <w:pPr>
        <w:pStyle w:val="NormalWeb"/>
        <w:spacing w:before="280"/>
        <w:ind w:left="360"/>
        <w:jc w:val="both"/>
      </w:pPr>
      <w:r>
        <w:t>3.</w:t>
      </w:r>
      <w:r>
        <w:tab/>
        <w:t>Контроль исполнения настоящего постановления оставляю за собой.</w:t>
      </w:r>
    </w:p>
    <w:p w:rsidR="00CD5299" w:rsidRDefault="00CD5299">
      <w:pPr>
        <w:pStyle w:val="NormalWeb"/>
        <w:shd w:val="clear" w:color="auto" w:fill="FFFFFF"/>
        <w:ind w:firstLine="708"/>
      </w:pPr>
    </w:p>
    <w:p w:rsidR="00CD5299" w:rsidRDefault="00CD5299">
      <w:pPr>
        <w:pStyle w:val="NormalWeb"/>
        <w:shd w:val="clear" w:color="auto" w:fill="FFFFFF"/>
      </w:pPr>
    </w:p>
    <w:p w:rsidR="00CD5299" w:rsidRDefault="00CD5299">
      <w:pPr>
        <w:pStyle w:val="NormalWeb"/>
        <w:shd w:val="clear" w:color="auto" w:fill="FFFFFF"/>
      </w:pPr>
      <w:r>
        <w:t>Глава Бородачевского сельского поселения                                     А.И.Фомин</w:t>
      </w:r>
    </w:p>
    <w:p w:rsidR="00CD5299" w:rsidRDefault="00CD5299">
      <w:pPr>
        <w:pStyle w:val="NormalWeb"/>
        <w:shd w:val="clear" w:color="auto" w:fill="FFFFFF"/>
        <w:ind w:left="720"/>
      </w:pPr>
    </w:p>
    <w:p w:rsidR="00CD5299" w:rsidRDefault="00CD5299">
      <w:pPr>
        <w:pStyle w:val="NormalWeb"/>
        <w:shd w:val="clear" w:color="auto" w:fill="FFFFFF"/>
        <w:ind w:left="720"/>
      </w:pPr>
    </w:p>
    <w:p w:rsidR="00CD5299" w:rsidRDefault="00CD5299">
      <w:pPr>
        <w:pStyle w:val="NormalWeb"/>
        <w:shd w:val="clear" w:color="auto" w:fill="FFFFFF"/>
        <w:ind w:left="720"/>
      </w:pPr>
    </w:p>
    <w:p w:rsidR="00CD5299" w:rsidRDefault="00CD5299">
      <w:pPr>
        <w:pStyle w:val="NormalWeb"/>
        <w:shd w:val="clear" w:color="auto" w:fill="FFFFFF"/>
        <w:ind w:left="720"/>
      </w:pPr>
    </w:p>
    <w:p w:rsidR="00CD5299" w:rsidRDefault="00CD5299">
      <w:pPr>
        <w:pStyle w:val="NormalWeb"/>
        <w:shd w:val="clear" w:color="auto" w:fill="FFFFFF"/>
        <w:ind w:left="720"/>
      </w:pPr>
    </w:p>
    <w:p w:rsidR="00CD5299" w:rsidRDefault="00CD5299">
      <w:pPr>
        <w:pStyle w:val="NormalWeb"/>
        <w:shd w:val="clear" w:color="auto" w:fill="FFFFFF"/>
        <w:ind w:left="720"/>
      </w:pPr>
    </w:p>
    <w:p w:rsidR="00CD5299" w:rsidRDefault="00CD5299">
      <w:pPr>
        <w:jc w:val="right"/>
      </w:pPr>
      <w:r>
        <w:t>Приложение № 1</w:t>
      </w:r>
    </w:p>
    <w:p w:rsidR="00CD5299" w:rsidRDefault="00CD5299">
      <w:pPr>
        <w:jc w:val="right"/>
      </w:pPr>
      <w:r>
        <w:t>к постановлению администрации</w:t>
      </w:r>
    </w:p>
    <w:p w:rsidR="00CD5299" w:rsidRDefault="00CD5299">
      <w:pPr>
        <w:jc w:val="right"/>
      </w:pPr>
      <w:r>
        <w:t>Бородачевского сельского поселения</w:t>
      </w:r>
    </w:p>
    <w:p w:rsidR="00CD5299" w:rsidRDefault="00CD5299">
      <w:pPr>
        <w:jc w:val="right"/>
      </w:pPr>
      <w:r>
        <w:t>Жирновского муниципального района</w:t>
      </w:r>
    </w:p>
    <w:p w:rsidR="00CD5299" w:rsidRDefault="00CD5299">
      <w:pPr>
        <w:jc w:val="right"/>
      </w:pPr>
      <w:r>
        <w:t xml:space="preserve">Волгоградской области </w:t>
      </w:r>
    </w:p>
    <w:p w:rsidR="00CD5299" w:rsidRDefault="00CD5299">
      <w:pPr>
        <w:jc w:val="right"/>
      </w:pPr>
      <w:r>
        <w:t>от 07 февраля 2020 года № 6/1</w:t>
      </w:r>
    </w:p>
    <w:p w:rsidR="00CD5299" w:rsidRDefault="00CD5299">
      <w:pPr>
        <w:jc w:val="right"/>
        <w:rPr>
          <w:sz w:val="24"/>
          <w:szCs w:val="24"/>
        </w:rPr>
      </w:pPr>
    </w:p>
    <w:p w:rsidR="00CD5299" w:rsidRDefault="00CD5299">
      <w:pPr>
        <w:jc w:val="center"/>
        <w:rPr>
          <w:sz w:val="24"/>
          <w:szCs w:val="24"/>
        </w:rPr>
      </w:pPr>
    </w:p>
    <w:p w:rsidR="00CD5299" w:rsidRDefault="00CD5299">
      <w:pPr>
        <w:pStyle w:val="BodyText"/>
        <w:tabs>
          <w:tab w:val="left" w:pos="10205"/>
        </w:tabs>
        <w:ind w:right="-1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CD5299" w:rsidRDefault="00CD5299">
      <w:pPr>
        <w:pStyle w:val="BodyText"/>
        <w:tabs>
          <w:tab w:val="left" w:pos="10205"/>
        </w:tabs>
        <w:ind w:right="-1"/>
        <w:jc w:val="center"/>
        <w:rPr>
          <w:b/>
          <w:bCs/>
        </w:rPr>
      </w:pPr>
      <w:r>
        <w:rPr>
          <w:b/>
          <w:bCs/>
        </w:rPr>
        <w:t xml:space="preserve">о добровольной народной дружине Бородачевского сельского поселения </w:t>
      </w:r>
    </w:p>
    <w:p w:rsidR="00CD5299" w:rsidRDefault="00CD5299">
      <w:pPr>
        <w:pStyle w:val="BodyText"/>
        <w:tabs>
          <w:tab w:val="left" w:pos="10205"/>
        </w:tabs>
        <w:ind w:right="-1"/>
        <w:jc w:val="center"/>
        <w:rPr>
          <w:b/>
          <w:bCs/>
        </w:rPr>
      </w:pPr>
      <w:r>
        <w:rPr>
          <w:b/>
          <w:bCs/>
        </w:rPr>
        <w:t xml:space="preserve">Жирновского муниципального района Волгоградской области </w:t>
      </w:r>
    </w:p>
    <w:p w:rsidR="00CD5299" w:rsidRDefault="00CD5299">
      <w:pPr>
        <w:pStyle w:val="BodyText"/>
        <w:tabs>
          <w:tab w:val="left" w:pos="10205"/>
        </w:tabs>
        <w:ind w:right="-1"/>
        <w:jc w:val="center"/>
        <w:rPr>
          <w:b/>
          <w:bCs/>
          <w:sz w:val="16"/>
          <w:szCs w:val="16"/>
        </w:rPr>
      </w:pPr>
    </w:p>
    <w:p w:rsidR="00CD5299" w:rsidRDefault="00CD52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 Положение 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Бородачевского сельского поселения (далее - Положение) разработано в целях укрепления охраны общественного порядка в Бородачевском сельском поселении в соответствии с Федеральным законом от 02.04.2014 г. № 44-ФЗ  "Об участии граждан в охране общественного порядка".</w:t>
      </w:r>
    </w:p>
    <w:p w:rsidR="00CD5299" w:rsidRDefault="00CD5299">
      <w:pPr>
        <w:ind w:firstLine="709"/>
        <w:jc w:val="both"/>
        <w:rPr>
          <w:sz w:val="16"/>
          <w:szCs w:val="16"/>
        </w:rPr>
      </w:pPr>
    </w:p>
    <w:p w:rsidR="00CD5299" w:rsidRDefault="00CD5299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CD5299" w:rsidRDefault="00CD5299">
      <w:pPr>
        <w:ind w:left="720"/>
        <w:rPr>
          <w:sz w:val="16"/>
          <w:szCs w:val="16"/>
        </w:rPr>
      </w:pPr>
    </w:p>
    <w:p w:rsidR="00CD5299" w:rsidRDefault="00CD529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добровольной народной дружине Бородачевского сельского поселения Жирновского муниципального района Волгоградской области (далее – Положение) регламентирует взаимоотношения, возникающие в связи с деятельностью добровольной народной дружины Бородачевского сельского поселения Жирновского муниципального района Волгоградской области (далее – ДНД) по содействию правоохранительным органам в охране общественного порядка, профилактике и предотвращению правонарушений и преступлений на территории Бородачевского сельского поселения Жирновского муниципального района Волгоградской области.</w:t>
      </w:r>
    </w:p>
    <w:p w:rsidR="00CD5299" w:rsidRDefault="00CD529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Правовое регулирование деятельности ДНД осуществляется в соответствии с Конституцией Российской Федерации, в соответствии со статьей 16 Федерального закона от 06.10.2003 г. № 131-ФЗ «Об общих принципах организации местного самоуправления в Российской Федерации», Федеральным законом от 19.05.1995 г. № 82-ФЗ «Об общественных объединениях», Федеральным законом от 02.04.2014 г. № 44-ФЗ «Об участии граждан в охране общественного порядка», Законом Волгоградской области от 27.06.2014 г. № 112-ОД «Об отдельных вопросах участия граждан в охране общественного порядка на территории Волгоградской области», Уставом сельского поселения Бородачевское.</w:t>
      </w:r>
    </w:p>
    <w:p w:rsidR="00CD5299" w:rsidRDefault="00CD52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5299" w:rsidRDefault="00CD52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Материально-техническое обеспечение деятельности </w:t>
      </w:r>
    </w:p>
    <w:p w:rsidR="00CD5299" w:rsidRDefault="00CD52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народной дружины</w:t>
      </w:r>
    </w:p>
    <w:p w:rsidR="00CD5299" w:rsidRDefault="00CD5299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D5299" w:rsidRDefault="00CD52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2.1. Деятельность народных дружинников осуществляется на добровольной и безвозмездной основе.</w:t>
      </w:r>
    </w:p>
    <w:p w:rsidR="00CD5299" w:rsidRDefault="00CD52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2.2. Финансирование и материально-техническое обеспечение деятельности народных дружин может осуществляться за счет средств органов местного самоуправления.</w:t>
      </w:r>
    </w:p>
    <w:p w:rsidR="00CD5299" w:rsidRDefault="00CD52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11.3. Администрация Бородачевского сельского поселения в пределах своих полномочий может обеспечивать ДНД на безвозмездной основе помещением, оборудованием и средствами связи, необходимыми для осуществления ее деятельности.</w:t>
      </w:r>
    </w:p>
    <w:p w:rsidR="00CD5299" w:rsidRDefault="00CD5299">
      <w:pPr>
        <w:pStyle w:val="BodyText"/>
        <w:tabs>
          <w:tab w:val="left" w:pos="10205"/>
        </w:tabs>
        <w:ind w:right="0"/>
      </w:pPr>
    </w:p>
    <w:p w:rsidR="00CD5299" w:rsidRDefault="00CD5299">
      <w:pPr>
        <w:pStyle w:val="BodyText"/>
        <w:tabs>
          <w:tab w:val="left" w:pos="10205"/>
        </w:tabs>
        <w:ind w:right="0"/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center"/>
        <w:rPr>
          <w:sz w:val="24"/>
          <w:szCs w:val="24"/>
        </w:rPr>
      </w:pPr>
    </w:p>
    <w:p w:rsidR="00CD5299" w:rsidRDefault="00CD5299">
      <w:pPr>
        <w:rPr>
          <w:sz w:val="24"/>
          <w:szCs w:val="24"/>
        </w:rPr>
      </w:pPr>
    </w:p>
    <w:p w:rsidR="00CD5299" w:rsidRDefault="00CD5299">
      <w:pPr>
        <w:ind w:left="5040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  <w:rPr>
          <w:sz w:val="24"/>
          <w:szCs w:val="24"/>
        </w:rPr>
      </w:pPr>
    </w:p>
    <w:p w:rsidR="00CD5299" w:rsidRDefault="00CD5299">
      <w:pPr>
        <w:tabs>
          <w:tab w:val="left" w:pos="10205"/>
        </w:tabs>
        <w:ind w:firstLine="720"/>
        <w:jc w:val="right"/>
      </w:pPr>
    </w:p>
    <w:sectPr w:rsidR="00CD5299" w:rsidSect="005B593F">
      <w:pgSz w:w="11906" w:h="16838"/>
      <w:pgMar w:top="1134" w:right="850" w:bottom="899" w:left="1701" w:header="0" w:footer="0" w:gutter="0"/>
      <w:cols w:space="720"/>
      <w:formProt w:val="0"/>
      <w:rtlGutter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762"/>
    <w:multiLevelType w:val="multilevel"/>
    <w:tmpl w:val="FFFFFFFF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1C766C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E46529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93F"/>
    <w:rsid w:val="000964EE"/>
    <w:rsid w:val="00225581"/>
    <w:rsid w:val="005B593F"/>
    <w:rsid w:val="00AD408C"/>
    <w:rsid w:val="00C71414"/>
    <w:rsid w:val="00CD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link w:val="17"/>
    <w:uiPriority w:val="99"/>
    <w:locked/>
    <w:rPr>
      <w:sz w:val="27"/>
      <w:szCs w:val="27"/>
      <w:shd w:val="clear" w:color="auto" w:fill="FFFFFF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Pr>
      <w:rFonts w:ascii="Arial" w:hAnsi="Arial" w:cs="Arial"/>
      <w:sz w:val="22"/>
      <w:szCs w:val="22"/>
      <w:lang w:val="ru-RU" w:eastAsia="en-US"/>
    </w:rPr>
  </w:style>
  <w:style w:type="character" w:customStyle="1" w:styleId="ListLabel1">
    <w:name w:val="ListLabel 1"/>
    <w:uiPriority w:val="99"/>
    <w:rsid w:val="005B593F"/>
  </w:style>
  <w:style w:type="paragraph" w:customStyle="1" w:styleId="a1">
    <w:name w:val="Заголовок"/>
    <w:basedOn w:val="Normal"/>
    <w:next w:val="BodyText"/>
    <w:uiPriority w:val="99"/>
    <w:rsid w:val="005B593F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tabs>
        <w:tab w:val="left" w:pos="4678"/>
      </w:tabs>
      <w:spacing w:line="288" w:lineRule="auto"/>
      <w:ind w:right="458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3FD"/>
    <w:rPr>
      <w:rFonts w:ascii="Times New Roman" w:eastAsia="Times New Roman" w:hAnsi="Times New Roman"/>
      <w:sz w:val="20"/>
      <w:szCs w:val="20"/>
    </w:rPr>
  </w:style>
  <w:style w:type="paragraph" w:styleId="List">
    <w:name w:val="List"/>
    <w:basedOn w:val="BodyText"/>
    <w:uiPriority w:val="99"/>
    <w:rsid w:val="005B593F"/>
  </w:style>
  <w:style w:type="paragraph" w:styleId="Title">
    <w:name w:val="Title"/>
    <w:basedOn w:val="Normal"/>
    <w:link w:val="TitleChar"/>
    <w:uiPriority w:val="99"/>
    <w:qFormat/>
    <w:rsid w:val="005B593F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B53F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5B593F"/>
    <w:pPr>
      <w:suppressLineNumbers/>
    </w:pPr>
  </w:style>
  <w:style w:type="paragraph" w:styleId="NormalWeb">
    <w:name w:val="Normal (Web)"/>
    <w:basedOn w:val="Normal"/>
    <w:uiPriority w:val="99"/>
    <w:semiHidden/>
    <w:pPr>
      <w:spacing w:after="280"/>
    </w:pPr>
    <w:rPr>
      <w:sz w:val="24"/>
      <w:szCs w:val="24"/>
    </w:rPr>
  </w:style>
  <w:style w:type="paragraph" w:styleId="NoSpacing">
    <w:name w:val="No Spacing"/>
    <w:uiPriority w:val="99"/>
    <w:qFormat/>
    <w:pPr>
      <w:suppressAutoHyphens/>
    </w:pPr>
    <w:rPr>
      <w:rFonts w:cs="Calibri"/>
      <w:lang w:eastAsia="en-US"/>
    </w:rPr>
  </w:style>
  <w:style w:type="paragraph" w:customStyle="1" w:styleId="ConsPlusTitle">
    <w:name w:val="ConsPlusTitle"/>
    <w:uiPriority w:val="99"/>
    <w:pPr>
      <w:widowControl w:val="0"/>
      <w:suppressAutoHyphens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7">
    <w:name w:val="Основной текст17"/>
    <w:basedOn w:val="Normal"/>
    <w:link w:val="a0"/>
    <w:uiPriority w:val="99"/>
    <w:pPr>
      <w:shd w:val="clear" w:color="auto" w:fill="FFFFFF"/>
      <w:spacing w:before="480" w:line="322" w:lineRule="exact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ConsPlusNormal0">
    <w:name w:val="ConsPlusNormal"/>
    <w:link w:val="ConsPlusNormal"/>
    <w:uiPriority w:val="99"/>
    <w:pPr>
      <w:widowControl w:val="0"/>
      <w:suppressAutoHyphens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628</Words>
  <Characters>3586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______</cp:lastModifiedBy>
  <cp:revision>25</cp:revision>
  <cp:lastPrinted>2020-03-04T12:28:00Z</cp:lastPrinted>
  <dcterms:created xsi:type="dcterms:W3CDTF">2015-04-28T08:54:00Z</dcterms:created>
  <dcterms:modified xsi:type="dcterms:W3CDTF">2020-05-12T05:42:00Z</dcterms:modified>
</cp:coreProperties>
</file>