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15" w:rsidRDefault="00DD6115" w:rsidP="00E140F0">
      <w:pPr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wrapcoords="-450 0 -450 21240 21600 21240 21600 0 -450 0" o:allowoverlap="f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24.35pt;width:63pt;height:18pt;z-index:251658240;mso-position-horizontal-relative:text;mso-position-vertical-relative:text" o:allowincell="f" filled="f" stroked="f" strokeweight="6pt">
            <v:stroke linestyle="thinThick"/>
            <v:textbox style="mso-next-textbox:#_x0000_s1026">
              <w:txbxContent>
                <w:p w:rsidR="00DD6115" w:rsidRDefault="00DD6115" w:rsidP="00E140F0"/>
              </w:txbxContent>
            </v:textbox>
            <w10:wrap anchorx="page"/>
          </v:shape>
        </w:pict>
      </w:r>
    </w:p>
    <w:p w:rsidR="00DD6115" w:rsidRPr="00422BA8" w:rsidRDefault="00DD6115" w:rsidP="00E140F0">
      <w:pPr>
        <w:pStyle w:val="BodyText"/>
        <w:rPr>
          <w:b/>
          <w:bCs/>
        </w:rPr>
      </w:pPr>
      <w:r w:rsidRPr="00422BA8">
        <w:rPr>
          <w:b/>
          <w:bCs/>
        </w:rPr>
        <w:t>ПОСТАНОВЛЕНИЕ</w:t>
      </w:r>
    </w:p>
    <w:p w:rsidR="00DD6115" w:rsidRPr="00422BA8" w:rsidRDefault="00DD6115" w:rsidP="00E140F0">
      <w:pPr>
        <w:pStyle w:val="BodyText"/>
        <w:rPr>
          <w:b/>
          <w:bCs/>
        </w:rPr>
      </w:pPr>
      <w:r w:rsidRPr="00422BA8">
        <w:rPr>
          <w:b/>
          <w:bCs/>
        </w:rPr>
        <w:t>АДМИНИСТРАЦИИ  БОРОДАЧЕВСКОГО СЕЛЬСКОГО ПОСЕЛЕНИЯ</w:t>
      </w:r>
    </w:p>
    <w:p w:rsidR="00DD6115" w:rsidRPr="00422BA8" w:rsidRDefault="00DD6115" w:rsidP="00E140F0">
      <w:pPr>
        <w:pStyle w:val="BodyText"/>
        <w:rPr>
          <w:b/>
          <w:bCs/>
        </w:rPr>
      </w:pPr>
      <w:r w:rsidRPr="00422BA8">
        <w:rPr>
          <w:b/>
          <w:bCs/>
        </w:rPr>
        <w:t>ЖИРНОВСКОГО МУНИЦИПАЛЬНОГО РАЙОНА</w:t>
      </w:r>
    </w:p>
    <w:p w:rsidR="00DD6115" w:rsidRPr="00422BA8" w:rsidRDefault="00DD6115" w:rsidP="00E140F0">
      <w:pPr>
        <w:pStyle w:val="BodyText"/>
        <w:pBdr>
          <w:bottom w:val="single" w:sz="12" w:space="1" w:color="auto"/>
        </w:pBdr>
        <w:rPr>
          <w:b/>
          <w:bCs/>
        </w:rPr>
      </w:pPr>
      <w:r w:rsidRPr="00422BA8">
        <w:rPr>
          <w:b/>
          <w:bCs/>
        </w:rPr>
        <w:t>ВОЛГОГРАДСКОЙ ОБЛАСТИ</w:t>
      </w:r>
    </w:p>
    <w:p w:rsidR="00DD6115" w:rsidRDefault="00DD6115" w:rsidP="00E140F0">
      <w:pPr>
        <w:rPr>
          <w:b/>
          <w:bCs/>
          <w:sz w:val="24"/>
          <w:szCs w:val="24"/>
        </w:rPr>
      </w:pPr>
    </w:p>
    <w:p w:rsidR="00DD6115" w:rsidRDefault="00DD6115">
      <w:pPr>
        <w:rPr>
          <w:sz w:val="20"/>
          <w:szCs w:val="20"/>
        </w:rPr>
      </w:pPr>
      <w:r>
        <w:rPr>
          <w:sz w:val="28"/>
          <w:szCs w:val="28"/>
        </w:rPr>
        <w:t>от 19.08.2016 г. № 46/1</w:t>
      </w:r>
    </w:p>
    <w:p w:rsidR="00DD6115" w:rsidRDefault="00DD6115">
      <w:pPr>
        <w:spacing w:line="200" w:lineRule="exact"/>
        <w:rPr>
          <w:sz w:val="24"/>
          <w:szCs w:val="24"/>
        </w:rPr>
      </w:pPr>
    </w:p>
    <w:p w:rsidR="00DD6115" w:rsidRDefault="00DD6115">
      <w:pPr>
        <w:spacing w:line="200" w:lineRule="exact"/>
        <w:rPr>
          <w:sz w:val="24"/>
          <w:szCs w:val="24"/>
        </w:rPr>
      </w:pPr>
    </w:p>
    <w:p w:rsidR="00DD6115" w:rsidRDefault="00DD6115">
      <w:pPr>
        <w:spacing w:line="256" w:lineRule="auto"/>
        <w:ind w:right="2280"/>
        <w:rPr>
          <w:sz w:val="20"/>
          <w:szCs w:val="20"/>
        </w:rPr>
      </w:pPr>
      <w:r>
        <w:rPr>
          <w:sz w:val="28"/>
          <w:szCs w:val="28"/>
        </w:rPr>
        <w:t>Об утверждении Порядка разработки и утверждения бюджетного прогноза Бородачевского сельского поселения на долгосрочный период</w:t>
      </w:r>
    </w:p>
    <w:p w:rsidR="00DD6115" w:rsidRDefault="00DD6115">
      <w:pPr>
        <w:spacing w:line="200" w:lineRule="exact"/>
        <w:rPr>
          <w:sz w:val="24"/>
          <w:szCs w:val="24"/>
        </w:rPr>
      </w:pPr>
    </w:p>
    <w:p w:rsidR="00DD6115" w:rsidRDefault="00DD6115">
      <w:pPr>
        <w:spacing w:line="268" w:lineRule="exact"/>
        <w:rPr>
          <w:sz w:val="24"/>
          <w:szCs w:val="24"/>
        </w:rPr>
      </w:pPr>
    </w:p>
    <w:p w:rsidR="00DD6115" w:rsidRDefault="00DD6115">
      <w:pPr>
        <w:numPr>
          <w:ilvl w:val="1"/>
          <w:numId w:val="1"/>
        </w:numPr>
        <w:tabs>
          <w:tab w:val="left" w:pos="108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соответствии со </w:t>
      </w:r>
      <w:r>
        <w:rPr>
          <w:b/>
          <w:bCs/>
          <w:color w:val="106BBE"/>
          <w:sz w:val="28"/>
          <w:szCs w:val="28"/>
        </w:rPr>
        <w:t>статьей 170.1</w:t>
      </w:r>
      <w:r>
        <w:rPr>
          <w:sz w:val="28"/>
          <w:szCs w:val="28"/>
        </w:rPr>
        <w:t xml:space="preserve"> Бюджетного кодекса Российской Федерации, </w:t>
      </w:r>
      <w:r>
        <w:rPr>
          <w:b/>
          <w:bCs/>
          <w:color w:val="106BBE"/>
          <w:sz w:val="28"/>
          <w:szCs w:val="28"/>
        </w:rPr>
        <w:t>Положением</w:t>
      </w:r>
      <w:r>
        <w:rPr>
          <w:sz w:val="28"/>
          <w:szCs w:val="28"/>
        </w:rPr>
        <w:t xml:space="preserve"> о бюджетном процессе в сельском поселении Бородачевское, утвержденным </w:t>
      </w:r>
      <w:r>
        <w:rPr>
          <w:b/>
          <w:bCs/>
          <w:color w:val="106BBE"/>
          <w:sz w:val="28"/>
          <w:szCs w:val="28"/>
        </w:rPr>
        <w:t>решением</w:t>
      </w:r>
      <w:r>
        <w:rPr>
          <w:sz w:val="28"/>
          <w:szCs w:val="28"/>
        </w:rPr>
        <w:t xml:space="preserve"> муниципального Совета сельского поселения Бородачи, руководствуясь Уставом сельского поселения Бородачи, администрация сельского поселения Бородачи постановляет:</w:t>
      </w:r>
    </w:p>
    <w:p w:rsidR="00DD6115" w:rsidRDefault="00DD6115">
      <w:pPr>
        <w:spacing w:line="5" w:lineRule="exact"/>
        <w:rPr>
          <w:sz w:val="28"/>
          <w:szCs w:val="28"/>
        </w:rPr>
      </w:pPr>
    </w:p>
    <w:p w:rsidR="00DD6115" w:rsidRDefault="00DD6115">
      <w:pPr>
        <w:numPr>
          <w:ilvl w:val="0"/>
          <w:numId w:val="1"/>
        </w:numPr>
        <w:tabs>
          <w:tab w:val="left" w:pos="883"/>
        </w:tabs>
        <w:spacing w:line="238" w:lineRule="auto"/>
        <w:ind w:right="20" w:firstLine="568"/>
        <w:rPr>
          <w:sz w:val="28"/>
          <w:szCs w:val="28"/>
        </w:rPr>
      </w:pPr>
      <w:r>
        <w:rPr>
          <w:sz w:val="28"/>
          <w:szCs w:val="28"/>
        </w:rPr>
        <w:t>Утвердить Порядок разработки и утверждения бюджетного прогноза сельского поселения Бородачи на долгосрочный период (приложение).</w:t>
      </w:r>
    </w:p>
    <w:p w:rsidR="00DD6115" w:rsidRDefault="00DD6115">
      <w:pPr>
        <w:numPr>
          <w:ilvl w:val="0"/>
          <w:numId w:val="1"/>
        </w:numPr>
        <w:tabs>
          <w:tab w:val="left" w:pos="1026"/>
        </w:tabs>
        <w:spacing w:line="242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</w:t>
      </w:r>
      <w:r>
        <w:rPr>
          <w:b/>
          <w:bCs/>
          <w:color w:val="106BBE"/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администрации.</w:t>
      </w:r>
    </w:p>
    <w:p w:rsidR="00DD6115" w:rsidRDefault="00DD6115">
      <w:pPr>
        <w:numPr>
          <w:ilvl w:val="0"/>
          <w:numId w:val="1"/>
        </w:numPr>
        <w:tabs>
          <w:tab w:val="left" w:pos="840"/>
        </w:tabs>
        <w:ind w:left="840" w:hanging="272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DD6115" w:rsidRDefault="00DD6115">
      <w:pPr>
        <w:numPr>
          <w:ilvl w:val="0"/>
          <w:numId w:val="1"/>
        </w:numPr>
        <w:tabs>
          <w:tab w:val="left" w:pos="840"/>
        </w:tabs>
        <w:ind w:left="840" w:hanging="272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DD6115" w:rsidRDefault="00DD6115">
      <w:pPr>
        <w:spacing w:line="20" w:lineRule="exact"/>
        <w:rPr>
          <w:sz w:val="24"/>
          <w:szCs w:val="24"/>
        </w:rPr>
      </w:pPr>
    </w:p>
    <w:p w:rsidR="00DD6115" w:rsidRDefault="00DD6115">
      <w:pPr>
        <w:sectPr w:rsidR="00DD6115">
          <w:pgSz w:w="11900" w:h="16838"/>
          <w:pgMar w:top="1134" w:right="1126" w:bottom="1134" w:left="1420" w:header="0" w:footer="0" w:gutter="0"/>
          <w:cols w:space="720" w:equalWidth="0">
            <w:col w:w="9360"/>
          </w:cols>
        </w:sectPr>
      </w:pPr>
      <w:r>
        <w:pict>
          <v:shape id="_x0000_i1026" type="#_x0000_t75" style="width:382.2pt;height:123pt">
            <v:imagedata r:id="rId6" o:title=""/>
          </v:shape>
        </w:pict>
      </w:r>
    </w:p>
    <w:p w:rsidR="00DD6115" w:rsidRDefault="00DD6115">
      <w:pPr>
        <w:jc w:val="right"/>
        <w:rPr>
          <w:sz w:val="20"/>
          <w:szCs w:val="20"/>
        </w:rPr>
      </w:pPr>
      <w:r>
        <w:rPr>
          <w:color w:val="26282F"/>
          <w:sz w:val="28"/>
          <w:szCs w:val="28"/>
        </w:rPr>
        <w:t>Утверждено</w:t>
      </w:r>
    </w:p>
    <w:p w:rsidR="00DD6115" w:rsidRDefault="00DD6115">
      <w:pPr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постановлением </w:t>
      </w:r>
      <w:r>
        <w:rPr>
          <w:color w:val="26282F"/>
          <w:sz w:val="28"/>
          <w:szCs w:val="28"/>
        </w:rPr>
        <w:t>Бородачевского сельского поселения</w:t>
      </w:r>
    </w:p>
    <w:p w:rsidR="00DD6115" w:rsidRDefault="00DD6115">
      <w:pPr>
        <w:spacing w:line="5" w:lineRule="exact"/>
        <w:rPr>
          <w:sz w:val="20"/>
          <w:szCs w:val="20"/>
        </w:rPr>
      </w:pPr>
    </w:p>
    <w:p w:rsidR="00DD6115" w:rsidRDefault="00DD6115">
      <w:pPr>
        <w:ind w:right="80"/>
        <w:jc w:val="right"/>
        <w:rPr>
          <w:sz w:val="20"/>
          <w:szCs w:val="20"/>
        </w:rPr>
      </w:pPr>
      <w:r>
        <w:rPr>
          <w:color w:val="26282F"/>
          <w:sz w:val="28"/>
          <w:szCs w:val="28"/>
        </w:rPr>
        <w:t>от 19.08.2016 г. №46/1</w:t>
      </w:r>
    </w:p>
    <w:p w:rsidR="00DD6115" w:rsidRDefault="00DD6115">
      <w:pPr>
        <w:spacing w:line="200" w:lineRule="exact"/>
        <w:rPr>
          <w:sz w:val="20"/>
          <w:szCs w:val="20"/>
        </w:rPr>
      </w:pPr>
    </w:p>
    <w:p w:rsidR="00DD6115" w:rsidRDefault="00DD6115">
      <w:pPr>
        <w:spacing w:line="225" w:lineRule="exact"/>
        <w:rPr>
          <w:sz w:val="20"/>
          <w:szCs w:val="20"/>
        </w:rPr>
      </w:pPr>
    </w:p>
    <w:p w:rsidR="00DD6115" w:rsidRDefault="00DD6115">
      <w:pPr>
        <w:jc w:val="center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>Порядок</w:t>
      </w:r>
    </w:p>
    <w:p w:rsidR="00DD6115" w:rsidRDefault="00DD6115">
      <w:pPr>
        <w:ind w:right="20"/>
        <w:jc w:val="center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>разработки и утверждения бюджетного прогноза сельского поселения</w:t>
      </w:r>
    </w:p>
    <w:p w:rsidR="00DD6115" w:rsidRDefault="00DD6115">
      <w:pPr>
        <w:jc w:val="center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>Бородачевское на долгосрочный период</w:t>
      </w:r>
    </w:p>
    <w:p w:rsidR="00DD6115" w:rsidRDefault="00DD6115">
      <w:pPr>
        <w:spacing w:line="200" w:lineRule="exact"/>
        <w:rPr>
          <w:sz w:val="20"/>
          <w:szCs w:val="20"/>
        </w:rPr>
      </w:pPr>
    </w:p>
    <w:p w:rsidR="00DD6115" w:rsidRDefault="00DD6115">
      <w:pPr>
        <w:spacing w:line="235" w:lineRule="exact"/>
        <w:rPr>
          <w:sz w:val="20"/>
          <w:szCs w:val="20"/>
        </w:rPr>
      </w:pPr>
    </w:p>
    <w:p w:rsidR="00DD6115" w:rsidRDefault="00DD6115">
      <w:pPr>
        <w:numPr>
          <w:ilvl w:val="0"/>
          <w:numId w:val="2"/>
        </w:numPr>
        <w:tabs>
          <w:tab w:val="left" w:pos="1029"/>
        </w:tabs>
        <w:spacing w:line="248" w:lineRule="auto"/>
        <w:ind w:right="20"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Порядок разработки и утверждения бюджетного прогноза сельского поселения Бородачевское на долгосрочный период (далее - Порядок) определяет правила разработки и утверждения, период действия, а также требования к составу и содержанию бюджетного прогноза сельского поселения Бородачевское на долгосрочный период (далее - бюджетный прогноз).</w:t>
      </w:r>
    </w:p>
    <w:p w:rsidR="00DD6115" w:rsidRDefault="00DD6115">
      <w:pPr>
        <w:spacing w:line="5" w:lineRule="exact"/>
        <w:rPr>
          <w:sz w:val="27"/>
          <w:szCs w:val="27"/>
        </w:rPr>
      </w:pPr>
    </w:p>
    <w:p w:rsidR="00DD6115" w:rsidRDefault="00DD6115">
      <w:pPr>
        <w:numPr>
          <w:ilvl w:val="0"/>
          <w:numId w:val="2"/>
        </w:numPr>
        <w:tabs>
          <w:tab w:val="left" w:pos="1132"/>
        </w:tabs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Разработку бюджетного прогноза осуществляет Администрация </w:t>
      </w:r>
      <w:r>
        <w:rPr>
          <w:sz w:val="27"/>
          <w:szCs w:val="27"/>
        </w:rPr>
        <w:t>Бородачевского</w:t>
      </w:r>
      <w:r>
        <w:rPr>
          <w:sz w:val="28"/>
          <w:szCs w:val="28"/>
        </w:rPr>
        <w:t xml:space="preserve"> сельского поселения.</w:t>
      </w:r>
    </w:p>
    <w:p w:rsidR="00DD6115" w:rsidRDefault="00DD6115">
      <w:pPr>
        <w:numPr>
          <w:ilvl w:val="0"/>
          <w:numId w:val="2"/>
        </w:numPr>
        <w:tabs>
          <w:tab w:val="left" w:pos="1074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разрабатывается и утверждается каждые три года на шесть лет на основе прогноза социально-экономического развития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на соответствующий период.</w:t>
      </w:r>
    </w:p>
    <w:p w:rsidR="00DD6115" w:rsidRDefault="00DD6115">
      <w:pPr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на соответствующий период и принятого решения муниципального Совета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о бюджете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без продления периода его действия.</w:t>
      </w:r>
    </w:p>
    <w:p w:rsidR="00DD6115" w:rsidRDefault="00DD6115">
      <w:pPr>
        <w:numPr>
          <w:ilvl w:val="0"/>
          <w:numId w:val="2"/>
        </w:numPr>
        <w:tabs>
          <w:tab w:val="left" w:pos="1000"/>
        </w:tabs>
        <w:ind w:left="1000" w:hanging="280"/>
        <w:rPr>
          <w:sz w:val="28"/>
          <w:szCs w:val="28"/>
        </w:rPr>
      </w:pPr>
      <w:r>
        <w:rPr>
          <w:sz w:val="28"/>
          <w:szCs w:val="28"/>
        </w:rPr>
        <w:t>Бюджетный прогноз включает:</w:t>
      </w:r>
    </w:p>
    <w:p w:rsidR="00DD6115" w:rsidRDefault="00DD6115">
      <w:pPr>
        <w:numPr>
          <w:ilvl w:val="1"/>
          <w:numId w:val="3"/>
        </w:numPr>
        <w:tabs>
          <w:tab w:val="left" w:pos="1113"/>
        </w:tabs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основные итоги бюджетного развития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, текущее состояние бюджета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>;</w:t>
      </w:r>
    </w:p>
    <w:p w:rsidR="00DD6115" w:rsidRDefault="00DD6115">
      <w:pPr>
        <w:numPr>
          <w:ilvl w:val="1"/>
          <w:numId w:val="3"/>
        </w:numPr>
        <w:tabs>
          <w:tab w:val="left" w:pos="992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основных сценарных условий и параметров вариантов прогноза социально-экономического развития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на долгосрочный период, обоснование выбора варианта долгосрочного прогноза в качестве базового для целей бюджетного прогноза;</w:t>
      </w:r>
    </w:p>
    <w:p w:rsidR="00DD6115" w:rsidRDefault="00DD6115">
      <w:pPr>
        <w:numPr>
          <w:ilvl w:val="1"/>
          <w:numId w:val="3"/>
        </w:numPr>
        <w:tabs>
          <w:tab w:val="left" w:pos="959"/>
        </w:tabs>
        <w:ind w:right="20" w:firstLine="720"/>
        <w:rPr>
          <w:sz w:val="28"/>
          <w:szCs w:val="28"/>
        </w:rPr>
      </w:pPr>
      <w:r>
        <w:rPr>
          <w:sz w:val="28"/>
          <w:szCs w:val="28"/>
        </w:rPr>
        <w:t>цели, задачи и основные подходы к формированию и реализации бюджетной политики на долгосрочный период;</w:t>
      </w:r>
    </w:p>
    <w:p w:rsidR="00DD6115" w:rsidRDefault="00DD6115">
      <w:pPr>
        <w:numPr>
          <w:ilvl w:val="1"/>
          <w:numId w:val="3"/>
        </w:numPr>
        <w:tabs>
          <w:tab w:val="left" w:pos="880"/>
        </w:tabs>
        <w:ind w:left="880" w:hanging="160"/>
        <w:rPr>
          <w:sz w:val="28"/>
          <w:szCs w:val="28"/>
        </w:rPr>
      </w:pPr>
      <w:r>
        <w:rPr>
          <w:sz w:val="28"/>
          <w:szCs w:val="28"/>
        </w:rPr>
        <w:t>описание основных рисков реализации бюджетного прогноза;</w:t>
      </w:r>
    </w:p>
    <w:p w:rsidR="00DD6115" w:rsidRDefault="00DD6115">
      <w:pPr>
        <w:numPr>
          <w:ilvl w:val="1"/>
          <w:numId w:val="3"/>
        </w:numPr>
        <w:tabs>
          <w:tab w:val="left" w:pos="1024"/>
        </w:tabs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прогноз основных характеристик бюджета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по форме согласно </w:t>
      </w:r>
      <w:r>
        <w:rPr>
          <w:b/>
          <w:bCs/>
          <w:color w:val="106BBE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Порядку;</w:t>
      </w:r>
    </w:p>
    <w:p w:rsidR="00DD6115" w:rsidRDefault="00DD6115">
      <w:pPr>
        <w:numPr>
          <w:ilvl w:val="1"/>
          <w:numId w:val="3"/>
        </w:numPr>
        <w:tabs>
          <w:tab w:val="left" w:pos="1031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финансового обеспечения муниципальных программ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на период их действия по форме согласно </w:t>
      </w:r>
      <w:r>
        <w:rPr>
          <w:b/>
          <w:bCs/>
          <w:color w:val="106BBE"/>
          <w:sz w:val="28"/>
          <w:szCs w:val="28"/>
        </w:rPr>
        <w:t xml:space="preserve">приложению 2 </w:t>
      </w:r>
      <w:r>
        <w:rPr>
          <w:color w:val="000000"/>
          <w:sz w:val="28"/>
          <w:szCs w:val="28"/>
        </w:rPr>
        <w:t>к Порядку.</w:t>
      </w:r>
    </w:p>
    <w:p w:rsidR="00DD6115" w:rsidRDefault="00DD6115">
      <w:pPr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может включать иные показатели, характеризующие бюджет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>.</w:t>
      </w:r>
    </w:p>
    <w:p w:rsidR="00DD6115" w:rsidRDefault="00DD6115">
      <w:pPr>
        <w:ind w:left="720"/>
        <w:rPr>
          <w:sz w:val="28"/>
          <w:szCs w:val="28"/>
        </w:rPr>
      </w:pPr>
      <w:r>
        <w:rPr>
          <w:sz w:val="28"/>
          <w:szCs w:val="28"/>
        </w:rPr>
        <w:t>5. Проект бюджетного прогноза подлежит общественному обсуждению</w:t>
      </w:r>
    </w:p>
    <w:p w:rsidR="00DD6115" w:rsidRDefault="00DD6115">
      <w:pPr>
        <w:numPr>
          <w:ilvl w:val="0"/>
          <w:numId w:val="3"/>
        </w:numPr>
        <w:tabs>
          <w:tab w:val="left" w:pos="300"/>
        </w:tabs>
        <w:ind w:left="300" w:hanging="300"/>
        <w:rPr>
          <w:sz w:val="28"/>
          <w:szCs w:val="28"/>
        </w:rPr>
      </w:pPr>
      <w:r>
        <w:rPr>
          <w:sz w:val="28"/>
          <w:szCs w:val="28"/>
        </w:rPr>
        <w:t xml:space="preserve">соответствии с решением  совета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</w:t>
      </w:r>
    </w:p>
    <w:p w:rsidR="00DD6115" w:rsidRDefault="00DD6115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Положения о публичных слушаниях».</w:t>
      </w:r>
    </w:p>
    <w:p w:rsidR="00DD6115" w:rsidRDefault="00DD6115">
      <w:pPr>
        <w:sectPr w:rsidR="00DD6115">
          <w:pgSz w:w="11900" w:h="16838"/>
          <w:pgMar w:top="1431" w:right="1126" w:bottom="775" w:left="1420" w:header="0" w:footer="0" w:gutter="0"/>
          <w:cols w:space="720" w:equalWidth="0">
            <w:col w:w="9360"/>
          </w:cols>
        </w:sectPr>
      </w:pPr>
    </w:p>
    <w:p w:rsidR="00DD6115" w:rsidRDefault="00DD6115">
      <w:pPr>
        <w:numPr>
          <w:ilvl w:val="0"/>
          <w:numId w:val="4"/>
        </w:numPr>
        <w:tabs>
          <w:tab w:val="left" w:pos="1162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>, представляется одновременно с проектом бюджета на очередной финансовый год и плановый период.</w:t>
      </w:r>
    </w:p>
    <w:p w:rsidR="00DD6115" w:rsidRDefault="00DD6115">
      <w:pPr>
        <w:numPr>
          <w:ilvl w:val="0"/>
          <w:numId w:val="4"/>
        </w:numPr>
        <w:tabs>
          <w:tab w:val="left" w:pos="1007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(изменения бюджетного прогноза) утверждается постановлением Администрации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в срок, не превышающий двух месяцев со дня официального опубликования решения о бюджете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DD6115" w:rsidRDefault="00DD6115">
      <w:pPr>
        <w:numPr>
          <w:ilvl w:val="0"/>
          <w:numId w:val="4"/>
        </w:numPr>
        <w:tabs>
          <w:tab w:val="left" w:pos="108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(изменения бюджетного прогноза)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r>
        <w:rPr>
          <w:b/>
          <w:bCs/>
          <w:color w:val="106BBE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DD6115" w:rsidRDefault="00DD6115">
      <w:pPr>
        <w:numPr>
          <w:ilvl w:val="0"/>
          <w:numId w:val="4"/>
        </w:numPr>
        <w:tabs>
          <w:tab w:val="left" w:pos="1347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контроль реализации бюджетного прогноза осуществляется Администрацией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ежегодно. Результаты мониторинга отражаются:</w:t>
      </w:r>
    </w:p>
    <w:p w:rsidR="00DD6115" w:rsidRDefault="00DD6115">
      <w:pPr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основных характеристик бюджета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- в ежегодном отчете о результатах деятельности главы и Администрации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>;</w:t>
      </w:r>
    </w:p>
    <w:p w:rsidR="00DD6115" w:rsidRDefault="00DD6115">
      <w:pPr>
        <w:spacing w:line="25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показателей финансового обеспечения муниципальных программ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 xml:space="preserve"> - в сводном годовом докладе о ходе реализации и оценке эффективности реализации муниципальных программ сельского поселения </w:t>
      </w:r>
      <w:r>
        <w:rPr>
          <w:sz w:val="27"/>
          <w:szCs w:val="27"/>
        </w:rPr>
        <w:t>Бородачевское</w:t>
      </w:r>
      <w:r>
        <w:rPr>
          <w:sz w:val="28"/>
          <w:szCs w:val="28"/>
        </w:rPr>
        <w:t>.</w:t>
      </w:r>
    </w:p>
    <w:p w:rsidR="00DD6115" w:rsidRDefault="00DD6115">
      <w:pPr>
        <w:sectPr w:rsidR="00DD6115">
          <w:pgSz w:w="11900" w:h="16838"/>
          <w:pgMar w:top="1114" w:right="1126" w:bottom="1134" w:left="1420" w:header="0" w:footer="0" w:gutter="0"/>
          <w:cols w:space="720" w:equalWidth="0">
            <w:col w:w="9360"/>
          </w:cols>
        </w:sectPr>
      </w:pPr>
    </w:p>
    <w:p w:rsidR="00DD6115" w:rsidRDefault="00DD6115">
      <w:pPr>
        <w:jc w:val="right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>Приложение 1</w:t>
      </w:r>
    </w:p>
    <w:p w:rsidR="00DD6115" w:rsidRDefault="00DD6115">
      <w:pPr>
        <w:jc w:val="right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 xml:space="preserve">к </w:t>
      </w:r>
      <w:r>
        <w:rPr>
          <w:b/>
          <w:bCs/>
          <w:color w:val="106BBE"/>
          <w:sz w:val="28"/>
          <w:szCs w:val="28"/>
        </w:rPr>
        <w:t>Порядку</w:t>
      </w:r>
    </w:p>
    <w:p w:rsidR="00DD6115" w:rsidRDefault="00DD6115">
      <w:pPr>
        <w:spacing w:line="384" w:lineRule="exact"/>
        <w:rPr>
          <w:sz w:val="20"/>
          <w:szCs w:val="20"/>
        </w:rPr>
      </w:pPr>
    </w:p>
    <w:p w:rsidR="00DD6115" w:rsidRDefault="00DD6115">
      <w:pPr>
        <w:jc w:val="center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>Прогноз</w:t>
      </w:r>
    </w:p>
    <w:p w:rsidR="00DD6115" w:rsidRDefault="00DD6115">
      <w:pPr>
        <w:jc w:val="center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 xml:space="preserve">основных характеристик бюджета сельского поселения </w:t>
      </w:r>
      <w:r>
        <w:rPr>
          <w:sz w:val="27"/>
          <w:szCs w:val="27"/>
        </w:rPr>
        <w:t>Бородачевское</w:t>
      </w:r>
    </w:p>
    <w:p w:rsidR="00DD6115" w:rsidRDefault="00DD6115">
      <w:pPr>
        <w:jc w:val="center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>на период ____________________</w:t>
      </w:r>
    </w:p>
    <w:p w:rsidR="00DD6115" w:rsidRDefault="00DD6115">
      <w:pPr>
        <w:spacing w:line="200" w:lineRule="exact"/>
        <w:rPr>
          <w:sz w:val="20"/>
          <w:szCs w:val="20"/>
        </w:rPr>
      </w:pPr>
    </w:p>
    <w:p w:rsidR="00DD6115" w:rsidRDefault="00DD6115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40"/>
        <w:gridCol w:w="1560"/>
        <w:gridCol w:w="1580"/>
        <w:gridCol w:w="1580"/>
        <w:gridCol w:w="1480"/>
        <w:gridCol w:w="1560"/>
        <w:gridCol w:w="1560"/>
      </w:tblGrid>
      <w:tr w:rsidR="00DD6115" w:rsidRPr="00344669">
        <w:trPr>
          <w:trHeight w:val="342"/>
        </w:trPr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ind w:left="9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DD6115" w:rsidRPr="00344669">
        <w:trPr>
          <w:trHeight w:val="249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49" w:lineRule="exact"/>
              <w:ind w:left="1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Первый год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Второй год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Третий год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49" w:lineRule="exact"/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n+3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49" w:lineRule="exact"/>
              <w:ind w:left="5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n+4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Последний</w:t>
            </w:r>
          </w:p>
        </w:tc>
      </w:tr>
      <w:tr w:rsidR="00DD6115" w:rsidRPr="00344669">
        <w:trPr>
          <w:trHeight w:val="27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планового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планового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планового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год</w:t>
            </w:r>
          </w:p>
        </w:tc>
      </w:tr>
      <w:tr w:rsidR="00DD6115" w:rsidRPr="00344669">
        <w:trPr>
          <w:trHeight w:val="27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периода (n)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периода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периода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планового</w:t>
            </w:r>
          </w:p>
        </w:tc>
      </w:tr>
      <w:tr w:rsidR="00DD6115" w:rsidRPr="00344669">
        <w:trPr>
          <w:trHeight w:val="27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(n+1)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(n+2)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периода</w:t>
            </w:r>
          </w:p>
        </w:tc>
      </w:tr>
      <w:tr w:rsidR="00DD6115" w:rsidRPr="00344669">
        <w:trPr>
          <w:trHeight w:val="29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(n+5)</w:t>
            </w:r>
          </w:p>
        </w:tc>
      </w:tr>
      <w:tr w:rsidR="00DD6115" w:rsidRPr="00344669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</w:tr>
      <w:tr w:rsidR="00DD6115" w:rsidRPr="00344669">
        <w:trPr>
          <w:trHeight w:val="249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собственные налоговые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</w:tr>
      <w:tr w:rsidR="00DD6115" w:rsidRPr="00344669">
        <w:trPr>
          <w:trHeight w:val="29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</w:tr>
      <w:tr w:rsidR="00DD6115" w:rsidRPr="00344669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</w:tr>
      <w:tr w:rsidR="00DD6115" w:rsidRPr="00344669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</w:tr>
      <w:tr w:rsidR="00DD6115" w:rsidRPr="00344669">
        <w:trPr>
          <w:trHeight w:val="266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Дефицит (профицит)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</w:tr>
      <w:tr w:rsidR="00DD6115" w:rsidRPr="00344669">
        <w:trPr>
          <w:trHeight w:val="249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Муниципальный долг на конец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1"/>
                <w:szCs w:val="21"/>
              </w:rPr>
            </w:pPr>
          </w:p>
        </w:tc>
      </w:tr>
      <w:tr w:rsidR="00DD6115" w:rsidRPr="00344669">
        <w:trPr>
          <w:trHeight w:val="293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</w:tr>
    </w:tbl>
    <w:p w:rsidR="00DD6115" w:rsidRDefault="00DD6115">
      <w:pPr>
        <w:sectPr w:rsidR="00DD6115">
          <w:pgSz w:w="16840" w:h="11906" w:orient="landscape"/>
          <w:pgMar w:top="1108" w:right="1138" w:bottom="1134" w:left="1420" w:header="0" w:footer="0" w:gutter="0"/>
          <w:cols w:space="720" w:equalWidth="0">
            <w:col w:w="14280"/>
          </w:cols>
        </w:sectPr>
      </w:pPr>
    </w:p>
    <w:p w:rsidR="00DD6115" w:rsidRDefault="00DD6115">
      <w:pPr>
        <w:jc w:val="right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>Приложение 2</w:t>
      </w:r>
    </w:p>
    <w:p w:rsidR="00DD6115" w:rsidRDefault="00DD6115">
      <w:pPr>
        <w:jc w:val="right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 xml:space="preserve">к </w:t>
      </w:r>
      <w:r>
        <w:rPr>
          <w:b/>
          <w:bCs/>
          <w:color w:val="106BBE"/>
          <w:sz w:val="28"/>
          <w:szCs w:val="28"/>
        </w:rPr>
        <w:t>Порядку</w:t>
      </w:r>
    </w:p>
    <w:p w:rsidR="00DD6115" w:rsidRDefault="00DD6115">
      <w:pPr>
        <w:spacing w:line="384" w:lineRule="exact"/>
        <w:rPr>
          <w:sz w:val="20"/>
          <w:szCs w:val="20"/>
        </w:rPr>
      </w:pPr>
    </w:p>
    <w:p w:rsidR="00DD6115" w:rsidRDefault="00DD6115">
      <w:pPr>
        <w:jc w:val="center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>Показатели</w:t>
      </w:r>
    </w:p>
    <w:p w:rsidR="00DD6115" w:rsidRDefault="00DD6115">
      <w:pPr>
        <w:jc w:val="center"/>
        <w:rPr>
          <w:sz w:val="20"/>
          <w:szCs w:val="20"/>
        </w:rPr>
      </w:pPr>
      <w:r>
        <w:rPr>
          <w:b/>
          <w:bCs/>
          <w:color w:val="26282F"/>
          <w:sz w:val="28"/>
          <w:szCs w:val="28"/>
        </w:rPr>
        <w:t xml:space="preserve">финансового обеспечения муниципальных программ сельского поселения </w:t>
      </w:r>
      <w:r>
        <w:rPr>
          <w:sz w:val="27"/>
          <w:szCs w:val="27"/>
        </w:rPr>
        <w:t>Бородачевское</w:t>
      </w:r>
      <w:r>
        <w:rPr>
          <w:b/>
          <w:bCs/>
          <w:color w:val="26282F"/>
          <w:sz w:val="28"/>
          <w:szCs w:val="28"/>
        </w:rPr>
        <w:t xml:space="preserve"> на период их действия</w:t>
      </w:r>
    </w:p>
    <w:p w:rsidR="00DD6115" w:rsidRDefault="00DD6115">
      <w:pPr>
        <w:spacing w:line="116" w:lineRule="exact"/>
        <w:rPr>
          <w:sz w:val="20"/>
          <w:szCs w:val="20"/>
        </w:rPr>
      </w:pPr>
    </w:p>
    <w:p w:rsidR="00DD6115" w:rsidRDefault="00DD6115">
      <w:pPr>
        <w:ind w:left="12640"/>
        <w:rPr>
          <w:sz w:val="20"/>
          <w:szCs w:val="20"/>
        </w:rPr>
      </w:pPr>
      <w:r>
        <w:rPr>
          <w:sz w:val="24"/>
          <w:szCs w:val="24"/>
        </w:rPr>
        <w:t>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80"/>
        <w:gridCol w:w="320"/>
        <w:gridCol w:w="1260"/>
        <w:gridCol w:w="620"/>
        <w:gridCol w:w="940"/>
        <w:gridCol w:w="920"/>
        <w:gridCol w:w="580"/>
        <w:gridCol w:w="1300"/>
        <w:gridCol w:w="260"/>
        <w:gridCol w:w="1560"/>
        <w:gridCol w:w="60"/>
        <w:gridCol w:w="3760"/>
      </w:tblGrid>
      <w:tr w:rsidR="00DD6115" w:rsidRPr="00344669">
        <w:trPr>
          <w:trHeight w:val="26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Первый год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Второй год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Третий год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ind w:left="5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n+3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n+4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Последний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</w:tr>
      <w:tr w:rsidR="00DD6115" w:rsidRPr="00344669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планового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планового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планового</w:t>
            </w:r>
          </w:p>
        </w:tc>
        <w:tc>
          <w:tcPr>
            <w:tcW w:w="92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год</w:t>
            </w:r>
          </w:p>
        </w:tc>
        <w:tc>
          <w:tcPr>
            <w:tcW w:w="6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</w:tr>
      <w:tr w:rsidR="00DD6115" w:rsidRPr="00344669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периода (n)</w:t>
            </w:r>
          </w:p>
        </w:tc>
        <w:tc>
          <w:tcPr>
            <w:tcW w:w="32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периода</w:t>
            </w:r>
          </w:p>
        </w:tc>
        <w:tc>
          <w:tcPr>
            <w:tcW w:w="92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планового</w:t>
            </w:r>
          </w:p>
        </w:tc>
        <w:tc>
          <w:tcPr>
            <w:tcW w:w="6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</w:tr>
      <w:tr w:rsidR="00DD6115" w:rsidRPr="00344669">
        <w:trPr>
          <w:trHeight w:val="27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(n+1)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(n+2)</w:t>
            </w:r>
          </w:p>
        </w:tc>
        <w:tc>
          <w:tcPr>
            <w:tcW w:w="92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периода</w:t>
            </w:r>
          </w:p>
        </w:tc>
        <w:tc>
          <w:tcPr>
            <w:tcW w:w="60" w:type="dxa"/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</w:tr>
      <w:tr w:rsidR="00DD6115" w:rsidRPr="00344669">
        <w:trPr>
          <w:trHeight w:val="29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(n+5)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4"/>
                <w:szCs w:val="24"/>
              </w:rPr>
            </w:pPr>
          </w:p>
        </w:tc>
      </w:tr>
      <w:tr w:rsidR="00DD6115" w:rsidRPr="00344669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</w:tr>
      <w:tr w:rsidR="00DD6115" w:rsidRPr="00344669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</w:tr>
      <w:tr w:rsidR="00DD6115" w:rsidRPr="00344669">
        <w:trPr>
          <w:trHeight w:val="26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6115" w:rsidRPr="00344669" w:rsidRDefault="00DD6115">
            <w:pPr>
              <w:rPr>
                <w:sz w:val="23"/>
                <w:szCs w:val="23"/>
              </w:rPr>
            </w:pPr>
          </w:p>
        </w:tc>
      </w:tr>
    </w:tbl>
    <w:p w:rsidR="00DD6115" w:rsidRDefault="00DD6115">
      <w:pPr>
        <w:spacing w:line="1" w:lineRule="exact"/>
        <w:rPr>
          <w:sz w:val="20"/>
          <w:szCs w:val="20"/>
        </w:rPr>
      </w:pPr>
    </w:p>
    <w:sectPr w:rsidR="00DD6115" w:rsidSect="00DC291C">
      <w:pgSz w:w="16840" w:h="11906" w:orient="landscape"/>
      <w:pgMar w:top="1108" w:right="1138" w:bottom="1134" w:left="1420" w:header="0" w:footer="0" w:gutter="0"/>
      <w:cols w:space="720" w:equalWidth="0">
        <w:col w:w="14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FFFFFFF"/>
    <w:lvl w:ilvl="0" w:tplc="14D82352">
      <w:start w:val="1"/>
      <w:numFmt w:val="bullet"/>
      <w:lvlText w:val="в"/>
      <w:lvlJc w:val="left"/>
    </w:lvl>
    <w:lvl w:ilvl="1" w:tplc="7BC0E3AA">
      <w:start w:val="1"/>
      <w:numFmt w:val="bullet"/>
      <w:lvlText w:val="-"/>
      <w:lvlJc w:val="left"/>
    </w:lvl>
    <w:lvl w:ilvl="2" w:tplc="766A4DB2">
      <w:numFmt w:val="decimal"/>
      <w:lvlText w:val=""/>
      <w:lvlJc w:val="left"/>
    </w:lvl>
    <w:lvl w:ilvl="3" w:tplc="393E4FBA">
      <w:numFmt w:val="decimal"/>
      <w:lvlText w:val=""/>
      <w:lvlJc w:val="left"/>
    </w:lvl>
    <w:lvl w:ilvl="4" w:tplc="F7FAC7AE">
      <w:numFmt w:val="decimal"/>
      <w:lvlText w:val=""/>
      <w:lvlJc w:val="left"/>
    </w:lvl>
    <w:lvl w:ilvl="5" w:tplc="022CB76E">
      <w:numFmt w:val="decimal"/>
      <w:lvlText w:val=""/>
      <w:lvlJc w:val="left"/>
    </w:lvl>
    <w:lvl w:ilvl="6" w:tplc="81925844">
      <w:numFmt w:val="decimal"/>
      <w:lvlText w:val=""/>
      <w:lvlJc w:val="left"/>
    </w:lvl>
    <w:lvl w:ilvl="7" w:tplc="8A100D38">
      <w:numFmt w:val="decimal"/>
      <w:lvlText w:val=""/>
      <w:lvlJc w:val="left"/>
    </w:lvl>
    <w:lvl w:ilvl="8" w:tplc="6FA8FB26">
      <w:numFmt w:val="decimal"/>
      <w:lvlText w:val=""/>
      <w:lvlJc w:val="left"/>
    </w:lvl>
  </w:abstractNum>
  <w:abstractNum w:abstractNumId="1">
    <w:nsid w:val="00003D6C"/>
    <w:multiLevelType w:val="hybridMultilevel"/>
    <w:tmpl w:val="FFFFFFFF"/>
    <w:lvl w:ilvl="0" w:tplc="466CEBD6">
      <w:start w:val="1"/>
      <w:numFmt w:val="decimal"/>
      <w:lvlText w:val="%1."/>
      <w:lvlJc w:val="left"/>
    </w:lvl>
    <w:lvl w:ilvl="1" w:tplc="2B28F378">
      <w:numFmt w:val="decimal"/>
      <w:lvlText w:val=""/>
      <w:lvlJc w:val="left"/>
    </w:lvl>
    <w:lvl w:ilvl="2" w:tplc="F0CA1D0C">
      <w:numFmt w:val="decimal"/>
      <w:lvlText w:val=""/>
      <w:lvlJc w:val="left"/>
    </w:lvl>
    <w:lvl w:ilvl="3" w:tplc="BFEAEC7A">
      <w:numFmt w:val="decimal"/>
      <w:lvlText w:val=""/>
      <w:lvlJc w:val="left"/>
    </w:lvl>
    <w:lvl w:ilvl="4" w:tplc="C388ADAA">
      <w:numFmt w:val="decimal"/>
      <w:lvlText w:val=""/>
      <w:lvlJc w:val="left"/>
    </w:lvl>
    <w:lvl w:ilvl="5" w:tplc="C0703EA0">
      <w:numFmt w:val="decimal"/>
      <w:lvlText w:val=""/>
      <w:lvlJc w:val="left"/>
    </w:lvl>
    <w:lvl w:ilvl="6" w:tplc="F9D639EE">
      <w:numFmt w:val="decimal"/>
      <w:lvlText w:val=""/>
      <w:lvlJc w:val="left"/>
    </w:lvl>
    <w:lvl w:ilvl="7" w:tplc="C83AF3D8">
      <w:numFmt w:val="decimal"/>
      <w:lvlText w:val=""/>
      <w:lvlJc w:val="left"/>
    </w:lvl>
    <w:lvl w:ilvl="8" w:tplc="5010E0F8">
      <w:numFmt w:val="decimal"/>
      <w:lvlText w:val=""/>
      <w:lvlJc w:val="left"/>
    </w:lvl>
  </w:abstractNum>
  <w:abstractNum w:abstractNumId="2">
    <w:nsid w:val="00004AE1"/>
    <w:multiLevelType w:val="hybridMultilevel"/>
    <w:tmpl w:val="FFFFFFFF"/>
    <w:lvl w:ilvl="0" w:tplc="BC9AF7AA">
      <w:numFmt w:val="decimal"/>
      <w:lvlText w:val="%1."/>
      <w:lvlJc w:val="left"/>
    </w:lvl>
    <w:lvl w:ilvl="1" w:tplc="D326E1C6">
      <w:start w:val="1"/>
      <w:numFmt w:val="bullet"/>
      <w:lvlText w:val="В"/>
      <w:lvlJc w:val="left"/>
    </w:lvl>
    <w:lvl w:ilvl="2" w:tplc="207CA9EE">
      <w:numFmt w:val="decimal"/>
      <w:lvlText w:val=""/>
      <w:lvlJc w:val="left"/>
    </w:lvl>
    <w:lvl w:ilvl="3" w:tplc="857AFBA8">
      <w:numFmt w:val="decimal"/>
      <w:lvlText w:val=""/>
      <w:lvlJc w:val="left"/>
    </w:lvl>
    <w:lvl w:ilvl="4" w:tplc="FB9C57E2">
      <w:numFmt w:val="decimal"/>
      <w:lvlText w:val=""/>
      <w:lvlJc w:val="left"/>
    </w:lvl>
    <w:lvl w:ilvl="5" w:tplc="D87EE5C8">
      <w:numFmt w:val="decimal"/>
      <w:lvlText w:val=""/>
      <w:lvlJc w:val="left"/>
    </w:lvl>
    <w:lvl w:ilvl="6" w:tplc="C31A627A">
      <w:numFmt w:val="decimal"/>
      <w:lvlText w:val=""/>
      <w:lvlJc w:val="left"/>
    </w:lvl>
    <w:lvl w:ilvl="7" w:tplc="7F1E4898">
      <w:numFmt w:val="decimal"/>
      <w:lvlText w:val=""/>
      <w:lvlJc w:val="left"/>
    </w:lvl>
    <w:lvl w:ilvl="8" w:tplc="71C4F694">
      <w:numFmt w:val="decimal"/>
      <w:lvlText w:val=""/>
      <w:lvlJc w:val="left"/>
    </w:lvl>
  </w:abstractNum>
  <w:abstractNum w:abstractNumId="3">
    <w:nsid w:val="000072AE"/>
    <w:multiLevelType w:val="hybridMultilevel"/>
    <w:tmpl w:val="FFFFFFFF"/>
    <w:lvl w:ilvl="0" w:tplc="92E49B58">
      <w:start w:val="7"/>
      <w:numFmt w:val="decimal"/>
      <w:lvlText w:val="%1."/>
      <w:lvlJc w:val="left"/>
    </w:lvl>
    <w:lvl w:ilvl="1" w:tplc="F6826760">
      <w:numFmt w:val="decimal"/>
      <w:lvlText w:val=""/>
      <w:lvlJc w:val="left"/>
    </w:lvl>
    <w:lvl w:ilvl="2" w:tplc="6944E184">
      <w:numFmt w:val="decimal"/>
      <w:lvlText w:val=""/>
      <w:lvlJc w:val="left"/>
    </w:lvl>
    <w:lvl w:ilvl="3" w:tplc="26E0A258">
      <w:numFmt w:val="decimal"/>
      <w:lvlText w:val=""/>
      <w:lvlJc w:val="left"/>
    </w:lvl>
    <w:lvl w:ilvl="4" w:tplc="82381A4C">
      <w:numFmt w:val="decimal"/>
      <w:lvlText w:val=""/>
      <w:lvlJc w:val="left"/>
    </w:lvl>
    <w:lvl w:ilvl="5" w:tplc="184EC15E">
      <w:numFmt w:val="decimal"/>
      <w:lvlText w:val=""/>
      <w:lvlJc w:val="left"/>
    </w:lvl>
    <w:lvl w:ilvl="6" w:tplc="D4764ADA">
      <w:numFmt w:val="decimal"/>
      <w:lvlText w:val=""/>
      <w:lvlJc w:val="left"/>
    </w:lvl>
    <w:lvl w:ilvl="7" w:tplc="1F86A43E">
      <w:numFmt w:val="decimal"/>
      <w:lvlText w:val=""/>
      <w:lvlJc w:val="left"/>
    </w:lvl>
    <w:lvl w:ilvl="8" w:tplc="699C05C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91C"/>
    <w:rsid w:val="00344669"/>
    <w:rsid w:val="00422BA8"/>
    <w:rsid w:val="005D3281"/>
    <w:rsid w:val="00DC291C"/>
    <w:rsid w:val="00DD6115"/>
    <w:rsid w:val="00E1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1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140F0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7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850</Words>
  <Characters>4849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______</cp:lastModifiedBy>
  <cp:revision>2</cp:revision>
  <dcterms:created xsi:type="dcterms:W3CDTF">2020-02-05T06:13:00Z</dcterms:created>
  <dcterms:modified xsi:type="dcterms:W3CDTF">2020-02-05T06:19:00Z</dcterms:modified>
</cp:coreProperties>
</file>