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6B7" w:rsidRDefault="009016B7" w:rsidP="009016B7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Конституция Российской Федерации («Российская газета», № 237, 25.12.1993);</w:t>
      </w:r>
    </w:p>
    <w:p w:rsidR="009016B7" w:rsidRDefault="009016B7" w:rsidP="009016B7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Земельный кодекс Российской Федерации от 25.10.2001 № 136-ФЗ (Собрание законодательства Российской Федерации, 2001, № 44, ст. 4147, «Парламентская газета», № 204 - 205, 30.10.2001, «Российская газета», № 211 - 212, 30.10.2001);</w:t>
      </w:r>
    </w:p>
    <w:p w:rsidR="009016B7" w:rsidRDefault="009016B7" w:rsidP="009016B7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25.10.2001 № 137-ФЗ «О введении в действие Земельного кодекса Российской Федерации» (Собрание законодательства Российской Федерации, 2001, № 44, ст. 4148, «Парламентская газета», № 204 - 205, 30.10.2001, «Российская газета», № 211 - 212, 30.10.2001);</w:t>
      </w:r>
    </w:p>
    <w:p w:rsidR="009016B7" w:rsidRDefault="009016B7" w:rsidP="009016B7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18.06.2001 № 78-ФЗ «О землеустройстве» («Парламентская газета», № 114 - 115, 23.06.2001, «Российская газета», № 118 - 119, 23.06.2001, Собрание законодательства Российской Федерации, 25.06.2001, № 26, ст. 2582);</w:t>
      </w:r>
    </w:p>
    <w:p w:rsidR="009016B7" w:rsidRDefault="009016B7" w:rsidP="009016B7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27.07.2006 № 152-ФЗ «О персональных данных» («Российская газета», № 165, 29.07.2006, Собрание законодательства Российской Федерации, 31.07.2006, № 31 (1 ч.), ст. 3451, «Парламентская газета», № 126-127, 03.08.2006);</w:t>
      </w:r>
    </w:p>
    <w:p w:rsidR="009016B7" w:rsidRDefault="009016B7" w:rsidP="009016B7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02.05.2006 № 59-ФЗ «О порядке рассмотрения обращений граждан Российской Федерации» (Собрание законодательства Российской Федерации, 08.05.2006, № 19, ст. 2060, «Российская газета», № 95, 05.05.2006);</w:t>
      </w:r>
    </w:p>
    <w:p w:rsidR="009016B7" w:rsidRDefault="009016B7" w:rsidP="009016B7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24.07.2007 № 221-ФЗ «О кадастровой деятельности» (Собрание законодательства Российской Федерации, 2007, № 31, ст. 4017, «Российская газета», № 165, 01.08.2007, «Парламентская газета», № 99 - 101, 09.08.2007);</w:t>
      </w:r>
    </w:p>
    <w:p w:rsidR="009016B7" w:rsidRDefault="009016B7" w:rsidP="009016B7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 («Российская газета», № 25, 13.02.2009, Собрание законодательства Российской Федерации, 16.02.2009, № 7, ст. 776, «Парламентская газета», № 8, 13 - 19.02.2009);</w:t>
      </w:r>
    </w:p>
    <w:p w:rsidR="009016B7" w:rsidRDefault="009016B7" w:rsidP="009016B7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:rsidR="009016B7" w:rsidRDefault="009016B7" w:rsidP="009016B7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06.04.2011 № 63-ФЗ «Об электронной подписи» («Парламентская газета», № 17, 08 - 14.04.2011, «Российская газета», № 75, 08.04.2011, Собрание законодательства Российской Федерации, 11.04.2011, № 15, ст. 2036);</w:t>
      </w:r>
    </w:p>
    <w:p w:rsidR="009016B7" w:rsidRDefault="009016B7" w:rsidP="009016B7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13.07.2015 № 218-ФЗ «О государственной регистрации недвижимости» («Российская газета», № 156, 17.07.2015, Собрание законодательства Российской Федерации, 20.07.2015, № 29 (часть I), ст. 4344;</w:t>
      </w:r>
    </w:p>
    <w:p w:rsidR="009016B7" w:rsidRDefault="009016B7" w:rsidP="009016B7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lastRenderedPageBreak/>
        <w:t>постановление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№ 148, 02.07.2012, Собрание законодательства Российской Федерации, 02.07.2012, № 27, ст. 3744);</w:t>
      </w:r>
    </w:p>
    <w:p w:rsidR="009016B7" w:rsidRDefault="009016B7" w:rsidP="009016B7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постановление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2012, № 200);</w:t>
      </w:r>
    </w:p>
    <w:p w:rsidR="009016B7" w:rsidRDefault="009016B7" w:rsidP="009016B7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(Официальный интернет-портал правовой информации </w:t>
      </w:r>
      <w:hyperlink r:id="rId4" w:tgtFrame="_blank" w:history="1">
        <w:r>
          <w:rPr>
            <w:rStyle w:val="a4"/>
            <w:rFonts w:ascii="Segoe UI" w:hAnsi="Segoe UI" w:cs="Segoe UI"/>
          </w:rPr>
          <w:t>http://www.pravo.gov.ru</w:t>
        </w:r>
      </w:hyperlink>
      <w:r>
        <w:rPr>
          <w:rFonts w:ascii="Segoe UI" w:hAnsi="Segoe UI" w:cs="Segoe UI"/>
          <w:color w:val="22262A"/>
        </w:rPr>
        <w:t>, 05.04.2016, «Российская газета», № 75, 08.04.2016, Собрание законодательства Российской Федерации, 11.04.2016, № 15, ст. 2084);</w:t>
      </w:r>
    </w:p>
    <w:p w:rsidR="009016B7" w:rsidRDefault="009016B7" w:rsidP="009016B7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Постановление Правительства РФ от 07.06.2022 N 1040 "О федеральной государственной географической информационной системе "Единая цифровая платформа "Национальная система пространственных данных" (вместе с "Положением о федеральной государственной географической информационной системе "Единая цифровая платформа "Национальная система пространственных данных").;</w:t>
      </w:r>
    </w:p>
    <w:p w:rsidR="009016B7" w:rsidRDefault="009016B7" w:rsidP="009016B7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приказ Федеральной службы государственной регистрации, кадастра и картографии от 19.04.2022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(Официальный интернет-портал правовой информации </w:t>
      </w:r>
      <w:hyperlink r:id="rId5" w:history="1">
        <w:r>
          <w:rPr>
            <w:rStyle w:val="a4"/>
            <w:rFonts w:ascii="Segoe UI" w:hAnsi="Segoe UI" w:cs="Segoe UI"/>
          </w:rPr>
          <w:t>http://pravo.gov.ru</w:t>
        </w:r>
      </w:hyperlink>
      <w:r>
        <w:rPr>
          <w:rFonts w:ascii="Segoe UI" w:hAnsi="Segoe UI" w:cs="Segoe UI"/>
          <w:color w:val="22262A"/>
        </w:rPr>
        <w:t>, 02.06.2022);</w:t>
      </w:r>
    </w:p>
    <w:p w:rsidR="009016B7" w:rsidRDefault="009016B7" w:rsidP="009016B7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 xml:space="preserve">приказ Минэкономразвития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</w:t>
      </w:r>
      <w:r>
        <w:rPr>
          <w:rFonts w:ascii="Segoe UI" w:hAnsi="Segoe UI" w:cs="Segoe UI"/>
          <w:color w:val="22262A"/>
        </w:rPr>
        <w:lastRenderedPageBreak/>
        <w:t>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№ 7) (Официальный интернет-портал правовой информации </w:t>
      </w:r>
      <w:hyperlink r:id="rId6" w:tgtFrame="_blank" w:history="1">
        <w:r>
          <w:rPr>
            <w:rStyle w:val="a4"/>
            <w:rFonts w:ascii="Segoe UI" w:hAnsi="Segoe UI" w:cs="Segoe UI"/>
          </w:rPr>
          <w:t>http://www.pravo.gov.ru</w:t>
        </w:r>
      </w:hyperlink>
      <w:r>
        <w:rPr>
          <w:rFonts w:ascii="Segoe UI" w:hAnsi="Segoe UI" w:cs="Segoe UI"/>
          <w:color w:val="22262A"/>
        </w:rPr>
        <w:t>, 27.02.2015);</w:t>
      </w:r>
    </w:p>
    <w:p w:rsidR="009016B7" w:rsidRDefault="009016B7" w:rsidP="009016B7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Устав Бородачевского сельского поселения Жирновского муниципального района Волгоградской области.</w:t>
      </w:r>
    </w:p>
    <w:p w:rsidR="0077472D" w:rsidRDefault="0077472D"/>
    <w:sectPr w:rsidR="00774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016B7"/>
    <w:rsid w:val="0077472D"/>
    <w:rsid w:val="00901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1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016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gov.ru/" TargetMode="External"/><Relationship Id="rId5" Type="http://schemas.openxmlformats.org/officeDocument/2006/relationships/hyperlink" Target="http://pravo.gov.ru/" TargetMode="External"/><Relationship Id="rId4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899</Words>
  <Characters>5130</Characters>
  <Application>Microsoft Office Word</Application>
  <DocSecurity>0</DocSecurity>
  <Lines>42</Lines>
  <Paragraphs>12</Paragraphs>
  <ScaleCrop>false</ScaleCrop>
  <Company/>
  <LinksUpToDate>false</LinksUpToDate>
  <CharactersWithSpaces>6017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3</cp:revision>
  <dcterms:created xsi:type="dcterms:W3CDTF">2025-09-29T06:02:00Z</dcterms:created>
  <dcterms:modified xsi:type="dcterms:W3CDTF">2025-09-29T06:03:00Z</dcterms:modified>
</cp:coreProperties>
</file>