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Конституция Российской Федерации («Российская газета», № 7, 21.01.2009, «Собрание законодательства Российской Федерации», 26.01.2009, № 4, ст. 445, «Парламентская газета», № 4, 23 - 29.01.2009, Официальный интернет-портал правовой информации </w:t>
      </w:r>
      <w:hyperlink r:id="rId4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01.08.2014);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Земельный кодекс Российской Федерации от 25.10.2001 № 136-ФЗ («Собрание законодательства Российской Федерации», 29.10.2001, № 44, ст. 4147, «Парламентская газета», № 204 - 205, 30.10.2001, «Российская газета», № 211 - 212, 30.10.2001);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 Российской Федерации», 02.08.2010, № 31, ст. 4179, «Российская газета», № 168, 30.07.2010);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Федеральный закон от 06.04.2011 № 63-ФЗ «Об электронной подписи» («Парламентская газета», № 17, 08 - 14.04.2011, «Российская газета», № 75, </w:t>
      </w:r>
      <w:r>
        <w:rPr>
          <w:rFonts w:ascii="Segoe UI" w:hAnsi="Segoe UI" w:cs="Segoe UI"/>
          <w:color w:val="22262A"/>
        </w:rPr>
        <w:lastRenderedPageBreak/>
        <w:t>08.04.2011, «Собрание законодательства Российской Федерации», 11.04.2011, № 15, ст. 2036);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13.07.2015 № 218-ФЗ «О государственной регистрации недвижимости» (Официальный интернет-портал правовой информации </w:t>
      </w:r>
      <w:hyperlink r:id="rId5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14.07.2015, «Российская газета», № 156, 17.07.2015, «Собрание законодательства Российской Федерации», 20.07.2015, № 29 (часть I), ст. 4344);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25.06.2012 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</w:t>
      </w:r>
      <w:r>
        <w:rPr>
          <w:rFonts w:ascii="Segoe UI" w:hAnsi="Segoe UI" w:cs="Segoe UI"/>
          <w:color w:val="22262A"/>
        </w:rPr>
        <w:br/>
        <w:t>№ 200);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РФ от 07.06.2022 N 1040 "О федеральной государственной географической информационной системе "Единая цифровая платформа "Национальная система пространственных данных" (вместе с "Положением о федеральной государственной географической информационной системе "Единая цифровая платформа "Национальная система пространственных данных").;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 </w:t>
      </w:r>
      <w:hyperlink r:id="rId6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05.04.2016, «Российская газета», № 75, 08.04.2016, «Собрание законодательства Российской Федерации», 11.04.2016, № 15, ст. 2084);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Федеральной службы государственной регистрации, кадастра и картографии от 19.04.2022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lastRenderedPageBreak/>
        <w:t>приказ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 интернет-портал правовой информации </w:t>
      </w:r>
      <w:hyperlink r:id="rId7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27.02.2015);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 </w:t>
      </w:r>
      <w:hyperlink r:id="rId8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02.10.2020);</w:t>
      </w:r>
    </w:p>
    <w:p w:rsidR="00787F55" w:rsidRDefault="00787F55" w:rsidP="00787F55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Устав </w:t>
      </w:r>
      <w:proofErr w:type="spellStart"/>
      <w:r>
        <w:rPr>
          <w:rFonts w:ascii="Segoe UI" w:hAnsi="Segoe UI" w:cs="Segoe UI"/>
          <w:color w:val="22262A"/>
        </w:rPr>
        <w:t>Бородачевского</w:t>
      </w:r>
      <w:proofErr w:type="spellEnd"/>
      <w:r>
        <w:rPr>
          <w:rFonts w:ascii="Segoe UI" w:hAnsi="Segoe UI" w:cs="Segoe UI"/>
          <w:color w:val="22262A"/>
        </w:rPr>
        <w:t xml:space="preserve"> сельского поселения.</w:t>
      </w:r>
    </w:p>
    <w:p w:rsidR="00C214DE" w:rsidRDefault="00C214DE"/>
    <w:sectPr w:rsidR="00C2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87F55"/>
    <w:rsid w:val="00787F55"/>
    <w:rsid w:val="00C2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7F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http://www.pravo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ravo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2025-09-29T05:51:00Z</dcterms:created>
  <dcterms:modified xsi:type="dcterms:W3CDTF">2025-09-29T05:51:00Z</dcterms:modified>
</cp:coreProperties>
</file>