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1. Заявитель может обратиться с жалобой на решения и действия (бездействие) уполномоченного органа,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в следующих случаях:</w:t>
      </w:r>
    </w:p>
    <w:p w:rsidR="00F077E3" w:rsidRDefault="00F077E3" w:rsidP="00F077E3">
      <w:pPr>
        <w:pStyle w:val="a3"/>
        <w:numPr>
          <w:ilvl w:val="0"/>
          <w:numId w:val="1"/>
        </w:numPr>
        <w:spacing w:before="0" w:beforeAutospacing="0"/>
        <w:rPr>
          <w:rFonts w:ascii="Segoe UI" w:hAnsi="Segoe UI" w:cs="Segoe UI"/>
          <w:color w:val="22262A"/>
        </w:rPr>
      </w:pPr>
      <w:r>
        <w:rPr>
          <w:rFonts w:ascii="Segoe UI" w:hAnsi="Segoe UI" w:cs="Segoe UI"/>
          <w:color w:val="22262A"/>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F077E3" w:rsidRDefault="00F077E3" w:rsidP="00F077E3">
      <w:pPr>
        <w:pStyle w:val="a3"/>
        <w:numPr>
          <w:ilvl w:val="0"/>
          <w:numId w:val="1"/>
        </w:numPr>
        <w:spacing w:before="0" w:beforeAutospacing="0"/>
        <w:rPr>
          <w:rFonts w:ascii="Segoe UI" w:hAnsi="Segoe UI" w:cs="Segoe UI"/>
          <w:color w:val="22262A"/>
        </w:rPr>
      </w:pPr>
      <w:r>
        <w:rPr>
          <w:rFonts w:ascii="Segoe UI" w:hAnsi="Segoe UI" w:cs="Segoe UI"/>
          <w:color w:val="22262A"/>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077E3" w:rsidRDefault="00F077E3" w:rsidP="00F077E3">
      <w:pPr>
        <w:pStyle w:val="a3"/>
        <w:numPr>
          <w:ilvl w:val="0"/>
          <w:numId w:val="1"/>
        </w:numPr>
        <w:spacing w:before="0" w:beforeAutospacing="0"/>
        <w:rPr>
          <w:rFonts w:ascii="Segoe UI" w:hAnsi="Segoe UI" w:cs="Segoe UI"/>
          <w:color w:val="22262A"/>
        </w:rPr>
      </w:pPr>
      <w:r>
        <w:rPr>
          <w:rFonts w:ascii="Segoe UI" w:hAnsi="Segoe UI" w:cs="Segoe UI"/>
          <w:color w:val="22262A"/>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F077E3" w:rsidRDefault="00F077E3" w:rsidP="00F077E3">
      <w:pPr>
        <w:pStyle w:val="a3"/>
        <w:numPr>
          <w:ilvl w:val="0"/>
          <w:numId w:val="1"/>
        </w:numPr>
        <w:spacing w:before="0" w:beforeAutospacing="0"/>
        <w:rPr>
          <w:rFonts w:ascii="Segoe UI" w:hAnsi="Segoe UI" w:cs="Segoe UI"/>
          <w:color w:val="22262A"/>
        </w:rPr>
      </w:pPr>
      <w:r>
        <w:rPr>
          <w:rFonts w:ascii="Segoe UI" w:hAnsi="Segoe UI" w:cs="Segoe UI"/>
          <w:color w:val="22262A"/>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F077E3" w:rsidRDefault="00F077E3" w:rsidP="00F077E3">
      <w:pPr>
        <w:pStyle w:val="a3"/>
        <w:numPr>
          <w:ilvl w:val="0"/>
          <w:numId w:val="1"/>
        </w:numPr>
        <w:spacing w:before="0" w:beforeAutospacing="0"/>
        <w:rPr>
          <w:rFonts w:ascii="Segoe UI" w:hAnsi="Segoe UI" w:cs="Segoe UI"/>
          <w:color w:val="22262A"/>
        </w:rPr>
      </w:pPr>
      <w:r>
        <w:rPr>
          <w:rFonts w:ascii="Segoe UI" w:hAnsi="Segoe UI" w:cs="Segoe UI"/>
          <w:color w:val="22262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077E3" w:rsidRDefault="00F077E3" w:rsidP="00F077E3">
      <w:pPr>
        <w:pStyle w:val="a3"/>
        <w:numPr>
          <w:ilvl w:val="0"/>
          <w:numId w:val="1"/>
        </w:numPr>
        <w:spacing w:before="0" w:beforeAutospacing="0"/>
        <w:rPr>
          <w:rFonts w:ascii="Segoe UI" w:hAnsi="Segoe UI" w:cs="Segoe UI"/>
          <w:color w:val="22262A"/>
        </w:rPr>
      </w:pPr>
      <w:r>
        <w:rPr>
          <w:rFonts w:ascii="Segoe UI" w:hAnsi="Segoe UI" w:cs="Segoe UI"/>
          <w:color w:val="22262A"/>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F077E3" w:rsidRDefault="00F077E3" w:rsidP="00F077E3">
      <w:pPr>
        <w:pStyle w:val="a3"/>
        <w:numPr>
          <w:ilvl w:val="0"/>
          <w:numId w:val="1"/>
        </w:numPr>
        <w:spacing w:before="0" w:beforeAutospacing="0"/>
        <w:rPr>
          <w:rFonts w:ascii="Segoe UI" w:hAnsi="Segoe UI" w:cs="Segoe UI"/>
          <w:color w:val="22262A"/>
        </w:rPr>
      </w:pPr>
      <w:r>
        <w:rPr>
          <w:rFonts w:ascii="Segoe UI" w:hAnsi="Segoe UI" w:cs="Segoe UI"/>
          <w:color w:val="22262A"/>
        </w:rPr>
        <w:t xml:space="preserve">отказ уполномоченного органа, должностного лица уполномоченного органа, МФЦ, работника МФЦ, организаций, предусмотренных частью 1.1 статьи 16 Федерального закона № 210-ФЗ, или их работников в исправлении </w:t>
      </w:r>
      <w:r>
        <w:rPr>
          <w:rFonts w:ascii="Segoe UI" w:hAnsi="Segoe UI" w:cs="Segoe UI"/>
          <w:color w:val="22262A"/>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077E3" w:rsidRDefault="00F077E3" w:rsidP="00F077E3">
      <w:pPr>
        <w:pStyle w:val="a3"/>
        <w:numPr>
          <w:ilvl w:val="0"/>
          <w:numId w:val="1"/>
        </w:numPr>
        <w:spacing w:before="0" w:beforeAutospacing="0"/>
        <w:rPr>
          <w:rFonts w:ascii="Segoe UI" w:hAnsi="Segoe UI" w:cs="Segoe UI"/>
          <w:color w:val="22262A"/>
        </w:rPr>
      </w:pPr>
      <w:r>
        <w:rPr>
          <w:rFonts w:ascii="Segoe UI" w:hAnsi="Segoe UI" w:cs="Segoe UI"/>
          <w:color w:val="22262A"/>
        </w:rPr>
        <w:t>нарушение срока или порядка выдачи документов по результатам предоставления муниципальной услуги;</w:t>
      </w:r>
    </w:p>
    <w:p w:rsidR="00F077E3" w:rsidRDefault="00F077E3" w:rsidP="00F077E3">
      <w:pPr>
        <w:pStyle w:val="a3"/>
        <w:numPr>
          <w:ilvl w:val="0"/>
          <w:numId w:val="1"/>
        </w:numPr>
        <w:spacing w:before="0" w:beforeAutospacing="0"/>
        <w:rPr>
          <w:rFonts w:ascii="Segoe UI" w:hAnsi="Segoe UI" w:cs="Segoe UI"/>
          <w:color w:val="22262A"/>
        </w:rPr>
      </w:pPr>
      <w:r>
        <w:rPr>
          <w:rFonts w:ascii="Segoe UI" w:hAnsi="Segoe UI" w:cs="Segoe UI"/>
          <w:color w:val="22262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077E3" w:rsidRDefault="00F077E3" w:rsidP="00F077E3">
      <w:pPr>
        <w:pStyle w:val="a3"/>
        <w:numPr>
          <w:ilvl w:val="0"/>
          <w:numId w:val="1"/>
        </w:numPr>
        <w:spacing w:before="0" w:beforeAutospacing="0"/>
        <w:rPr>
          <w:rFonts w:ascii="Segoe UI" w:hAnsi="Segoe UI" w:cs="Segoe UI"/>
          <w:color w:val="22262A"/>
        </w:rPr>
      </w:pPr>
      <w:r>
        <w:rPr>
          <w:rFonts w:ascii="Segoe UI" w:hAnsi="Segoe UI" w:cs="Segoe UI"/>
          <w:color w:val="22262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частью 1.3 статьи 16 Федерального закона № 210-ФЗ.</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2. Жалоба подается в письменной форме на бумажном носителе, в электронной форме в уполномоченный орган, МФЦ, либо в орган,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lastRenderedPageBreak/>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4. Жалоба должна содержать:</w:t>
      </w:r>
    </w:p>
    <w:p w:rsidR="00F077E3" w:rsidRDefault="00F077E3" w:rsidP="00F077E3">
      <w:pPr>
        <w:pStyle w:val="a3"/>
        <w:numPr>
          <w:ilvl w:val="0"/>
          <w:numId w:val="2"/>
        </w:numPr>
        <w:spacing w:before="0" w:beforeAutospacing="0"/>
        <w:rPr>
          <w:rFonts w:ascii="Segoe UI" w:hAnsi="Segoe UI" w:cs="Segoe UI"/>
          <w:color w:val="22262A"/>
        </w:rPr>
      </w:pPr>
      <w:r>
        <w:rPr>
          <w:rFonts w:ascii="Segoe UI" w:hAnsi="Segoe UI" w:cs="Segoe UI"/>
          <w:color w:val="22262A"/>
        </w:rPr>
        <w:t>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F077E3" w:rsidRDefault="00F077E3" w:rsidP="00F077E3">
      <w:pPr>
        <w:pStyle w:val="a3"/>
        <w:numPr>
          <w:ilvl w:val="0"/>
          <w:numId w:val="2"/>
        </w:numPr>
        <w:spacing w:before="0" w:beforeAutospacing="0"/>
        <w:rPr>
          <w:rFonts w:ascii="Segoe UI" w:hAnsi="Segoe UI" w:cs="Segoe UI"/>
          <w:color w:val="22262A"/>
        </w:rPr>
      </w:pPr>
      <w:r>
        <w:rPr>
          <w:rFonts w:ascii="Segoe UI" w:hAnsi="Segoe UI" w:cs="Segoe UI"/>
          <w:color w:val="22262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077E3" w:rsidRDefault="00F077E3" w:rsidP="00F077E3">
      <w:pPr>
        <w:pStyle w:val="a3"/>
        <w:numPr>
          <w:ilvl w:val="0"/>
          <w:numId w:val="2"/>
        </w:numPr>
        <w:spacing w:before="0" w:beforeAutospacing="0"/>
        <w:rPr>
          <w:rFonts w:ascii="Segoe UI" w:hAnsi="Segoe UI" w:cs="Segoe UI"/>
          <w:color w:val="22262A"/>
        </w:rPr>
      </w:pPr>
      <w:r>
        <w:rPr>
          <w:rFonts w:ascii="Segoe UI" w:hAnsi="Segoe UI" w:cs="Segoe UI"/>
          <w:color w:val="22262A"/>
        </w:rPr>
        <w:t xml:space="preserve">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w:t>
      </w:r>
      <w:r>
        <w:rPr>
          <w:rFonts w:ascii="Segoe UI" w:hAnsi="Segoe UI" w:cs="Segoe UI"/>
          <w:color w:val="22262A"/>
        </w:rPr>
        <w:lastRenderedPageBreak/>
        <w:t>организаций, предусмотренных частью 1.1 статьи 16 настоящего Федерального закона, их работников;</w:t>
      </w:r>
    </w:p>
    <w:p w:rsidR="00F077E3" w:rsidRDefault="00F077E3" w:rsidP="00F077E3">
      <w:pPr>
        <w:pStyle w:val="a3"/>
        <w:numPr>
          <w:ilvl w:val="0"/>
          <w:numId w:val="2"/>
        </w:numPr>
        <w:spacing w:before="0" w:beforeAutospacing="0"/>
        <w:rPr>
          <w:rFonts w:ascii="Segoe UI" w:hAnsi="Segoe UI" w:cs="Segoe UI"/>
          <w:color w:val="22262A"/>
        </w:rPr>
      </w:pPr>
      <w:r>
        <w:rPr>
          <w:rFonts w:ascii="Segoe UI" w:hAnsi="Segoe UI" w:cs="Segoe UI"/>
          <w:color w:val="22262A"/>
        </w:rPr>
        <w:t>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частью 1.1 статьи 16 Федерального закона № 210-ФЗ. в течение трех дней со дня ее поступления.</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Жалоба, поступившая в уполномоченный орган, МФЦ, учредителю МФЦ, в организации, предусмотренные частью 1.1 статьи 16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частью 1.1 статьи 16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Должностное лицо, работник, наделенные полномочиями по рассмотрению жалоб в соответствии с пунктом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lastRenderedPageBreak/>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пунктом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7. По результатам рассмотрения жалобы принимается одно из следующих решений:</w:t>
      </w:r>
    </w:p>
    <w:p w:rsidR="00F077E3" w:rsidRDefault="00F077E3" w:rsidP="00F077E3">
      <w:pPr>
        <w:pStyle w:val="a3"/>
        <w:numPr>
          <w:ilvl w:val="0"/>
          <w:numId w:val="3"/>
        </w:numPr>
        <w:spacing w:before="0" w:beforeAutospacing="0"/>
        <w:rPr>
          <w:rFonts w:ascii="Segoe UI" w:hAnsi="Segoe UI" w:cs="Segoe UI"/>
          <w:color w:val="22262A"/>
        </w:rPr>
      </w:pPr>
      <w:r>
        <w:rPr>
          <w:rFonts w:ascii="Segoe UI" w:hAnsi="Segoe UI" w:cs="Segoe UI"/>
          <w:color w:val="22262A"/>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
    <w:p w:rsidR="00F077E3" w:rsidRDefault="00F077E3" w:rsidP="00F077E3">
      <w:pPr>
        <w:pStyle w:val="a3"/>
        <w:numPr>
          <w:ilvl w:val="0"/>
          <w:numId w:val="3"/>
        </w:numPr>
        <w:spacing w:before="0" w:beforeAutospacing="0"/>
        <w:rPr>
          <w:rFonts w:ascii="Segoe UI" w:hAnsi="Segoe UI" w:cs="Segoe UI"/>
          <w:color w:val="22262A"/>
        </w:rPr>
      </w:pPr>
      <w:r>
        <w:rPr>
          <w:rFonts w:ascii="Segoe UI" w:hAnsi="Segoe UI" w:cs="Segoe UI"/>
          <w:color w:val="22262A"/>
        </w:rPr>
        <w:t>в удовлетворении жалобы отказывается.</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8. Основаниями для отказа в удовлетворении жалобы являются:</w:t>
      </w:r>
    </w:p>
    <w:p w:rsidR="00F077E3" w:rsidRDefault="00F077E3" w:rsidP="00F077E3">
      <w:pPr>
        <w:pStyle w:val="a3"/>
        <w:numPr>
          <w:ilvl w:val="0"/>
          <w:numId w:val="4"/>
        </w:numPr>
        <w:spacing w:before="0" w:beforeAutospacing="0"/>
        <w:rPr>
          <w:rFonts w:ascii="Segoe UI" w:hAnsi="Segoe UI" w:cs="Segoe UI"/>
          <w:color w:val="22262A"/>
        </w:rPr>
      </w:pPr>
      <w:r>
        <w:rPr>
          <w:rFonts w:ascii="Segoe UI" w:hAnsi="Segoe UI" w:cs="Segoe UI"/>
          <w:color w:val="22262A"/>
        </w:rPr>
        <w:t xml:space="preserve">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w:t>
      </w:r>
      <w:r>
        <w:rPr>
          <w:rFonts w:ascii="Segoe UI" w:hAnsi="Segoe UI" w:cs="Segoe UI"/>
          <w:color w:val="22262A"/>
        </w:rPr>
        <w:lastRenderedPageBreak/>
        <w:t>предусмотренных частью 1.1 статьи 16 Федерального закона № 210-ФЗ, или их работников, участвующих в предоставлении муниципальной услуги,</w:t>
      </w:r>
    </w:p>
    <w:p w:rsidR="00F077E3" w:rsidRDefault="00F077E3" w:rsidP="00F077E3">
      <w:pPr>
        <w:pStyle w:val="a3"/>
        <w:numPr>
          <w:ilvl w:val="0"/>
          <w:numId w:val="4"/>
        </w:numPr>
        <w:spacing w:before="0" w:beforeAutospacing="0"/>
        <w:rPr>
          <w:rFonts w:ascii="Segoe UI" w:hAnsi="Segoe UI" w:cs="Segoe UI"/>
          <w:color w:val="22262A"/>
        </w:rPr>
      </w:pPr>
      <w:r>
        <w:rPr>
          <w:rFonts w:ascii="Segoe UI" w:hAnsi="Segoe UI" w:cs="Segoe UI"/>
          <w:color w:val="22262A"/>
        </w:rPr>
        <w:t>наличие вступившего в законную силу решения суда по жалобе о том же предмете и по тем же основаниям;</w:t>
      </w:r>
    </w:p>
    <w:p w:rsidR="00F077E3" w:rsidRDefault="00F077E3" w:rsidP="00F077E3">
      <w:pPr>
        <w:pStyle w:val="a3"/>
        <w:numPr>
          <w:ilvl w:val="0"/>
          <w:numId w:val="4"/>
        </w:numPr>
        <w:spacing w:before="0" w:beforeAutospacing="0"/>
        <w:rPr>
          <w:rFonts w:ascii="Segoe UI" w:hAnsi="Segoe UI" w:cs="Segoe UI"/>
          <w:color w:val="22262A"/>
        </w:rPr>
      </w:pPr>
      <w:r>
        <w:rPr>
          <w:rFonts w:ascii="Segoe UI" w:hAnsi="Segoe UI" w:cs="Segoe UI"/>
          <w:color w:val="22262A"/>
        </w:rPr>
        <w:t>подача жалобы лицом, полномочия которого не подтверждены в порядке, установленном законодательством Российской Федерации.</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 должностных лиц МФЦ, работников организаций, предусмотренных частью 1.1 статьи 16 Федерального закона № 210-ФЗ, в судебном порядке в соответствии с законодательством Российской Федерации.</w:t>
      </w:r>
    </w:p>
    <w:p w:rsidR="00F077E3" w:rsidRDefault="00F077E3" w:rsidP="00F077E3">
      <w:pPr>
        <w:pStyle w:val="a3"/>
        <w:spacing w:before="0" w:beforeAutospacing="0"/>
        <w:rPr>
          <w:rFonts w:ascii="Segoe UI" w:hAnsi="Segoe UI" w:cs="Segoe UI"/>
          <w:color w:val="22262A"/>
        </w:rPr>
      </w:pPr>
      <w:r>
        <w:rPr>
          <w:rFonts w:ascii="Segoe UI" w:hAnsi="Segoe UI" w:cs="Segoe UI"/>
          <w:color w:val="22262A"/>
        </w:rPr>
        <w:t>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557326" w:rsidRDefault="00557326"/>
    <w:sectPr w:rsidR="005573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208D"/>
    <w:multiLevelType w:val="multilevel"/>
    <w:tmpl w:val="EFA0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AA2DAD"/>
    <w:multiLevelType w:val="multilevel"/>
    <w:tmpl w:val="E59A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3646C6"/>
    <w:multiLevelType w:val="multilevel"/>
    <w:tmpl w:val="D6C2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F8549E"/>
    <w:multiLevelType w:val="multilevel"/>
    <w:tmpl w:val="14D4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F077E3"/>
    <w:rsid w:val="00557326"/>
    <w:rsid w:val="00F07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77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782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2286</Words>
  <Characters>13034</Characters>
  <Application>Microsoft Office Word</Application>
  <DocSecurity>0</DocSecurity>
  <Lines>108</Lines>
  <Paragraphs>30</Paragraphs>
  <ScaleCrop>false</ScaleCrop>
  <Company/>
  <LinksUpToDate>false</LinksUpToDate>
  <CharactersWithSpaces>15290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3</cp:revision>
  <dcterms:created xsi:type="dcterms:W3CDTF">2025-07-23T07:09:00Z</dcterms:created>
  <dcterms:modified xsi:type="dcterms:W3CDTF">2025-07-23T07:09:00Z</dcterms:modified>
</cp:coreProperties>
</file>